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B16C" w14:textId="29A2B4DE" w:rsidR="00884893" w:rsidRPr="005A0EC9" w:rsidRDefault="007E03CF">
      <w:pPr>
        <w:rPr>
          <w:b/>
          <w:sz w:val="22"/>
          <w:szCs w:val="22"/>
        </w:rPr>
      </w:pPr>
      <w:r w:rsidRPr="005A0EC9">
        <w:rPr>
          <w:b/>
          <w:noProof/>
          <w:sz w:val="22"/>
          <w:szCs w:val="22"/>
        </w:rPr>
        <w:drawing>
          <wp:inline distT="0" distB="0" distL="0" distR="0" wp14:anchorId="6201723A" wp14:editId="0B7D740B">
            <wp:extent cx="2221992" cy="820190"/>
            <wp:effectExtent l="0" t="0" r="0" b="0"/>
            <wp:docPr id="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pic:cNvPicPr preferRelativeResize="0"/>
                  </pic:nvPicPr>
                  <pic:blipFill>
                    <a:blip r:embed="rId10"/>
                    <a:srcRect/>
                    <a:stretch>
                      <a:fillRect/>
                    </a:stretch>
                  </pic:blipFill>
                  <pic:spPr>
                    <a:xfrm>
                      <a:off x="0" y="0"/>
                      <a:ext cx="2221992" cy="820190"/>
                    </a:xfrm>
                    <a:prstGeom prst="rect">
                      <a:avLst/>
                    </a:prstGeom>
                    <a:ln/>
                  </pic:spPr>
                </pic:pic>
              </a:graphicData>
            </a:graphic>
          </wp:inline>
        </w:drawing>
      </w:r>
      <w:r w:rsidR="00553D7E" w:rsidRPr="005A0EC9">
        <w:rPr>
          <w:b/>
          <w:sz w:val="22"/>
          <w:szCs w:val="22"/>
        </w:rPr>
        <w:br/>
      </w:r>
    </w:p>
    <w:p w14:paraId="347D3817" w14:textId="2289580B" w:rsidR="00F31C9F" w:rsidRPr="005A0EC9" w:rsidRDefault="009522C7" w:rsidP="00BD0AC0">
      <w:pPr>
        <w:jc w:val="center"/>
        <w:rPr>
          <w:b/>
          <w:sz w:val="32"/>
          <w:szCs w:val="32"/>
        </w:rPr>
      </w:pPr>
      <w:r w:rsidRPr="005A0EC9">
        <w:rPr>
          <w:b/>
          <w:sz w:val="32"/>
          <w:szCs w:val="32"/>
        </w:rPr>
        <w:t>Kensington</w:t>
      </w:r>
      <w:r w:rsidR="008C5992" w:rsidRPr="005A0EC9">
        <w:rPr>
          <w:b/>
          <w:sz w:val="32"/>
          <w:szCs w:val="32"/>
        </w:rPr>
        <w:t xml:space="preserve"> to </w:t>
      </w:r>
      <w:r w:rsidR="004C183C" w:rsidRPr="005A0EC9">
        <w:rPr>
          <w:b/>
          <w:sz w:val="32"/>
          <w:szCs w:val="32"/>
        </w:rPr>
        <w:t xml:space="preserve">Highlight Key Partnerships in Showcase of </w:t>
      </w:r>
      <w:r w:rsidR="0036037F" w:rsidRPr="005A0EC9">
        <w:rPr>
          <w:b/>
          <w:sz w:val="32"/>
          <w:szCs w:val="32"/>
        </w:rPr>
        <w:t>Innovat</w:t>
      </w:r>
      <w:r w:rsidR="008C5992" w:rsidRPr="005A0EC9">
        <w:rPr>
          <w:b/>
          <w:sz w:val="32"/>
          <w:szCs w:val="32"/>
        </w:rPr>
        <w:t>ive Products</w:t>
      </w:r>
      <w:r w:rsidR="008C29B8" w:rsidRPr="005A0EC9">
        <w:rPr>
          <w:b/>
          <w:sz w:val="32"/>
          <w:szCs w:val="32"/>
        </w:rPr>
        <w:t xml:space="preserve"> </w:t>
      </w:r>
      <w:r w:rsidR="004C183C" w:rsidRPr="005A0EC9">
        <w:rPr>
          <w:b/>
          <w:sz w:val="32"/>
          <w:szCs w:val="32"/>
        </w:rPr>
        <w:t xml:space="preserve">and Solutions </w:t>
      </w:r>
      <w:r w:rsidR="008C29B8" w:rsidRPr="005A0EC9">
        <w:rPr>
          <w:b/>
          <w:sz w:val="32"/>
          <w:szCs w:val="32"/>
        </w:rPr>
        <w:t>at CES 2022</w:t>
      </w:r>
    </w:p>
    <w:p w14:paraId="3B4CC0A7" w14:textId="77777777" w:rsidR="00122D7A" w:rsidRPr="005A0EC9" w:rsidRDefault="00122D7A" w:rsidP="00D5473C">
      <w:pPr>
        <w:rPr>
          <w:b/>
        </w:rPr>
      </w:pPr>
    </w:p>
    <w:p w14:paraId="11471208" w14:textId="77777777" w:rsidR="00EF6693" w:rsidRPr="005A0EC9" w:rsidRDefault="00EF6693">
      <w:pPr>
        <w:rPr>
          <w:sz w:val="22"/>
          <w:szCs w:val="22"/>
        </w:rPr>
      </w:pPr>
    </w:p>
    <w:p w14:paraId="512A8521" w14:textId="5E29BFF4" w:rsidR="009E69CF" w:rsidRPr="005A0EC9" w:rsidRDefault="00873E05" w:rsidP="00816B01">
      <w:pPr>
        <w:spacing w:after="240" w:line="360" w:lineRule="auto"/>
        <w:rPr>
          <w:sz w:val="22"/>
          <w:szCs w:val="22"/>
        </w:rPr>
      </w:pPr>
      <w:bookmarkStart w:id="0" w:name="_gjdgxs" w:colFirst="0" w:colLast="0"/>
      <w:bookmarkEnd w:id="0"/>
      <w:r>
        <w:rPr>
          <w:b/>
          <w:sz w:val="22"/>
          <w:szCs w:val="22"/>
        </w:rPr>
        <w:t>LAS VEGAS</w:t>
      </w:r>
      <w:r w:rsidR="00553D7E" w:rsidRPr="005A0EC9">
        <w:rPr>
          <w:b/>
          <w:sz w:val="22"/>
          <w:szCs w:val="22"/>
        </w:rPr>
        <w:t xml:space="preserve"> – </w:t>
      </w:r>
      <w:r w:rsidR="008C29B8" w:rsidRPr="005A0EC9">
        <w:rPr>
          <w:b/>
          <w:sz w:val="22"/>
          <w:szCs w:val="22"/>
        </w:rPr>
        <w:t>Jan</w:t>
      </w:r>
      <w:r w:rsidR="00D5473C">
        <w:rPr>
          <w:b/>
          <w:sz w:val="22"/>
          <w:szCs w:val="22"/>
        </w:rPr>
        <w:t>uary 4,</w:t>
      </w:r>
      <w:r w:rsidR="00553D7E" w:rsidRPr="005A0EC9">
        <w:rPr>
          <w:b/>
          <w:sz w:val="22"/>
          <w:szCs w:val="22"/>
        </w:rPr>
        <w:t xml:space="preserve"> 202</w:t>
      </w:r>
      <w:r w:rsidR="008C29B8" w:rsidRPr="005A0EC9">
        <w:rPr>
          <w:b/>
          <w:sz w:val="22"/>
          <w:szCs w:val="22"/>
        </w:rPr>
        <w:t>2</w:t>
      </w:r>
      <w:r w:rsidR="00553D7E" w:rsidRPr="005A0EC9">
        <w:rPr>
          <w:b/>
          <w:sz w:val="22"/>
          <w:szCs w:val="22"/>
        </w:rPr>
        <w:t xml:space="preserve"> – </w:t>
      </w:r>
      <w:hyperlink r:id="rId11">
        <w:r w:rsidR="00553D7E" w:rsidRPr="005A0EC9">
          <w:rPr>
            <w:color w:val="0000FF"/>
            <w:sz w:val="22"/>
            <w:szCs w:val="22"/>
            <w:u w:val="single"/>
          </w:rPr>
          <w:t>Kensington</w:t>
        </w:r>
      </w:hyperlink>
      <w:hyperlink r:id="rId12">
        <w:r w:rsidR="00553D7E" w:rsidRPr="005A0EC9">
          <w:rPr>
            <w:color w:val="0000FF"/>
            <w:sz w:val="22"/>
            <w:szCs w:val="22"/>
            <w:u w:val="single"/>
            <w:vertAlign w:val="superscript"/>
          </w:rPr>
          <w:t>®</w:t>
        </w:r>
      </w:hyperlink>
      <w:r w:rsidR="00553D7E" w:rsidRPr="005A0EC9">
        <w:rPr>
          <w:sz w:val="22"/>
          <w:szCs w:val="22"/>
        </w:rPr>
        <w:t xml:space="preserve">, the worldwide leader of desktop computing and mobility solutions for IT, business, and home office professionals and The Professionals’ Choice, </w:t>
      </w:r>
      <w:r w:rsidR="008C29B8" w:rsidRPr="005A0EC9">
        <w:rPr>
          <w:sz w:val="22"/>
          <w:szCs w:val="22"/>
        </w:rPr>
        <w:t xml:space="preserve">will </w:t>
      </w:r>
      <w:r w:rsidR="009E69CF" w:rsidRPr="005A0EC9">
        <w:rPr>
          <w:sz w:val="22"/>
          <w:szCs w:val="22"/>
        </w:rPr>
        <w:t>showcase its growing portfolio of innovative accessories for computers and mobile devices a</w:t>
      </w:r>
      <w:r w:rsidR="008C29B8" w:rsidRPr="005A0EC9">
        <w:rPr>
          <w:sz w:val="22"/>
          <w:szCs w:val="22"/>
        </w:rPr>
        <w:t>t Digital Experience!</w:t>
      </w:r>
      <w:r w:rsidR="008C29B8" w:rsidRPr="005A0EC9">
        <w:rPr>
          <w:sz w:val="22"/>
          <w:szCs w:val="22"/>
          <w:vertAlign w:val="superscript"/>
        </w:rPr>
        <w:t>®</w:t>
      </w:r>
      <w:r w:rsidR="008C29B8" w:rsidRPr="005A0EC9">
        <w:rPr>
          <w:sz w:val="22"/>
          <w:szCs w:val="22"/>
        </w:rPr>
        <w:t xml:space="preserve"> on Tuesday, Jan. 4, 2022, at the Mirage Events Center.</w:t>
      </w:r>
      <w:r w:rsidR="009E69CF" w:rsidRPr="005A0EC9">
        <w:rPr>
          <w:sz w:val="22"/>
          <w:szCs w:val="22"/>
        </w:rPr>
        <w:t xml:space="preserve"> </w:t>
      </w:r>
    </w:p>
    <w:p w14:paraId="741350E6" w14:textId="70C08BD8" w:rsidR="00C9225D" w:rsidRPr="005A0EC9" w:rsidRDefault="009E69CF" w:rsidP="00816B01">
      <w:pPr>
        <w:spacing w:after="240" w:line="360" w:lineRule="auto"/>
        <w:rPr>
          <w:sz w:val="22"/>
          <w:szCs w:val="22"/>
        </w:rPr>
      </w:pPr>
      <w:r w:rsidRPr="005A0EC9">
        <w:rPr>
          <w:sz w:val="22"/>
          <w:szCs w:val="22"/>
        </w:rPr>
        <w:t>In addition to the introduction of several new products designed to protect and extend the productivity of Microsoft Surface devices, Kensington will</w:t>
      </w:r>
      <w:r w:rsidR="00816B01" w:rsidRPr="005A0EC9">
        <w:rPr>
          <w:sz w:val="22"/>
          <w:szCs w:val="22"/>
        </w:rPr>
        <w:t xml:space="preserve"> also</w:t>
      </w:r>
      <w:r w:rsidRPr="005A0EC9">
        <w:rPr>
          <w:sz w:val="22"/>
          <w:szCs w:val="22"/>
        </w:rPr>
        <w:t xml:space="preserve"> highlight its award-winning family of solutions for Apple devices, and performance-enhancing products based upo</w:t>
      </w:r>
      <w:r w:rsidR="005A0EC9" w:rsidRPr="005A0EC9">
        <w:rPr>
          <w:sz w:val="22"/>
          <w:szCs w:val="22"/>
        </w:rPr>
        <w:t>n T</w:t>
      </w:r>
      <w:r w:rsidRPr="005A0EC9">
        <w:rPr>
          <w:sz w:val="22"/>
          <w:szCs w:val="22"/>
        </w:rPr>
        <w:t>hunderbolt™ 4 technology.</w:t>
      </w:r>
    </w:p>
    <w:p w14:paraId="2CEA0BC3" w14:textId="6B882833" w:rsidR="00362700" w:rsidRPr="005A0EC9" w:rsidRDefault="00C06991" w:rsidP="00816B01">
      <w:pPr>
        <w:spacing w:after="240" w:line="360" w:lineRule="auto"/>
        <w:rPr>
          <w:b/>
          <w:bCs/>
          <w:sz w:val="22"/>
          <w:szCs w:val="22"/>
        </w:rPr>
      </w:pPr>
      <w:r w:rsidRPr="005A0EC9">
        <w:rPr>
          <w:b/>
          <w:bCs/>
          <w:sz w:val="22"/>
          <w:szCs w:val="22"/>
        </w:rPr>
        <w:t>Protecting and Enhancing the Functionality of Microsoft Surface Devices</w:t>
      </w:r>
    </w:p>
    <w:p w14:paraId="63367B22" w14:textId="41417A8F" w:rsidR="00AE5396" w:rsidRPr="005A0EC9" w:rsidRDefault="00AE5396" w:rsidP="00816B01">
      <w:pPr>
        <w:spacing w:after="240" w:line="360" w:lineRule="auto"/>
        <w:rPr>
          <w:sz w:val="22"/>
          <w:szCs w:val="22"/>
        </w:rPr>
      </w:pPr>
      <w:r w:rsidRPr="005A0EC9">
        <w:rPr>
          <w:sz w:val="22"/>
          <w:szCs w:val="22"/>
        </w:rPr>
        <w:t xml:space="preserve">Designed in collaboration with Microsoft, Kensington’s </w:t>
      </w:r>
      <w:hyperlink r:id="rId13" w:history="1">
        <w:r w:rsidRPr="005A0EC9">
          <w:rPr>
            <w:rStyle w:val="Hyperlink"/>
            <w:sz w:val="22"/>
            <w:szCs w:val="22"/>
          </w:rPr>
          <w:t>Designed for Surface</w:t>
        </w:r>
      </w:hyperlink>
      <w:r w:rsidRPr="005A0EC9">
        <w:rPr>
          <w:sz w:val="22"/>
          <w:szCs w:val="22"/>
        </w:rPr>
        <w:t xml:space="preserve"> (DFS) products integrate seamlessly with Surface devices to </w:t>
      </w:r>
      <w:r w:rsidR="00C06991" w:rsidRPr="005A0EC9">
        <w:rPr>
          <w:sz w:val="22"/>
          <w:szCs w:val="22"/>
        </w:rPr>
        <w:t xml:space="preserve">provide physical </w:t>
      </w:r>
      <w:r w:rsidRPr="005A0EC9">
        <w:rPr>
          <w:sz w:val="22"/>
          <w:szCs w:val="22"/>
        </w:rPr>
        <w:t>protect</w:t>
      </w:r>
      <w:r w:rsidR="00C06991" w:rsidRPr="005A0EC9">
        <w:rPr>
          <w:sz w:val="22"/>
          <w:szCs w:val="22"/>
        </w:rPr>
        <w:t>ion</w:t>
      </w:r>
      <w:r w:rsidRPr="005A0EC9">
        <w:rPr>
          <w:sz w:val="22"/>
          <w:szCs w:val="22"/>
        </w:rPr>
        <w:t>, secure data</w:t>
      </w:r>
      <w:r w:rsidR="00C06991" w:rsidRPr="005A0EC9">
        <w:rPr>
          <w:sz w:val="22"/>
          <w:szCs w:val="22"/>
        </w:rPr>
        <w:t xml:space="preserve"> from digital and visual breaches,</w:t>
      </w:r>
      <w:r w:rsidRPr="005A0EC9">
        <w:rPr>
          <w:sz w:val="22"/>
          <w:szCs w:val="22"/>
        </w:rPr>
        <w:t xml:space="preserve"> and enhance</w:t>
      </w:r>
      <w:r w:rsidR="00C06991" w:rsidRPr="005A0EC9">
        <w:rPr>
          <w:sz w:val="22"/>
          <w:szCs w:val="22"/>
        </w:rPr>
        <w:t xml:space="preserve"> device</w:t>
      </w:r>
      <w:r w:rsidRPr="005A0EC9">
        <w:rPr>
          <w:sz w:val="22"/>
          <w:szCs w:val="22"/>
        </w:rPr>
        <w:t xml:space="preserve"> functionality</w:t>
      </w:r>
      <w:r w:rsidR="00C06991" w:rsidRPr="005A0EC9">
        <w:rPr>
          <w:sz w:val="22"/>
          <w:szCs w:val="22"/>
        </w:rPr>
        <w:t>. Kensington DFS products are designed to</w:t>
      </w:r>
      <w:r w:rsidRPr="005A0EC9">
        <w:rPr>
          <w:sz w:val="22"/>
          <w:szCs w:val="22"/>
        </w:rPr>
        <w:t xml:space="preserve"> </w:t>
      </w:r>
      <w:r w:rsidR="00DB6151" w:rsidRPr="005A0EC9">
        <w:rPr>
          <w:sz w:val="22"/>
          <w:szCs w:val="22"/>
        </w:rPr>
        <w:t xml:space="preserve">deliver the highest quality, form, fit, and function to </w:t>
      </w:r>
      <w:r w:rsidRPr="005A0EC9">
        <w:rPr>
          <w:sz w:val="22"/>
          <w:szCs w:val="22"/>
        </w:rPr>
        <w:t>maximize the potential of the</w:t>
      </w:r>
      <w:r w:rsidR="00881F18" w:rsidRPr="005A0EC9">
        <w:rPr>
          <w:sz w:val="22"/>
          <w:szCs w:val="22"/>
        </w:rPr>
        <w:t xml:space="preserve"> user</w:t>
      </w:r>
      <w:r w:rsidR="004A630C" w:rsidRPr="005A0EC9">
        <w:rPr>
          <w:sz w:val="22"/>
          <w:szCs w:val="22"/>
        </w:rPr>
        <w:t>’</w:t>
      </w:r>
      <w:r w:rsidR="00881F18" w:rsidRPr="005A0EC9">
        <w:rPr>
          <w:sz w:val="22"/>
          <w:szCs w:val="22"/>
        </w:rPr>
        <w:t xml:space="preserve">s </w:t>
      </w:r>
      <w:r w:rsidRPr="005A0EC9">
        <w:rPr>
          <w:sz w:val="22"/>
          <w:szCs w:val="22"/>
        </w:rPr>
        <w:t>Surface device</w:t>
      </w:r>
      <w:r w:rsidR="00C06991" w:rsidRPr="005A0EC9">
        <w:rPr>
          <w:sz w:val="22"/>
          <w:szCs w:val="22"/>
        </w:rPr>
        <w:t>s</w:t>
      </w:r>
      <w:r w:rsidRPr="005A0EC9">
        <w:rPr>
          <w:sz w:val="22"/>
          <w:szCs w:val="22"/>
        </w:rPr>
        <w:t xml:space="preserve"> at home, in the office and everywhere in-between.</w:t>
      </w:r>
    </w:p>
    <w:p w14:paraId="35F6D63A" w14:textId="1E339B32" w:rsidR="00BA52C3" w:rsidRPr="005A0EC9" w:rsidRDefault="00BA52C3" w:rsidP="00E70646">
      <w:pPr>
        <w:spacing w:after="240" w:line="360" w:lineRule="auto"/>
        <w:rPr>
          <w:sz w:val="22"/>
          <w:szCs w:val="22"/>
        </w:rPr>
      </w:pPr>
      <w:r w:rsidRPr="005A0EC9">
        <w:rPr>
          <w:sz w:val="22"/>
          <w:szCs w:val="22"/>
        </w:rPr>
        <w:t>Kensington will showcase its newest DFS products specifically designed for</w:t>
      </w:r>
      <w:r w:rsidR="00C06991" w:rsidRPr="005A0EC9">
        <w:rPr>
          <w:sz w:val="22"/>
          <w:szCs w:val="22"/>
        </w:rPr>
        <w:t xml:space="preserve"> Surface Pro 8. </w:t>
      </w:r>
      <w:r w:rsidRPr="005A0EC9">
        <w:rPr>
          <w:sz w:val="22"/>
          <w:szCs w:val="22"/>
        </w:rPr>
        <w:t xml:space="preserve">The new </w:t>
      </w:r>
      <w:hyperlink r:id="rId14" w:history="1">
        <w:r w:rsidRPr="005A0EC9">
          <w:rPr>
            <w:rStyle w:val="Hyperlink"/>
            <w:b/>
            <w:bCs/>
            <w:sz w:val="22"/>
            <w:szCs w:val="22"/>
          </w:rPr>
          <w:t>BlackBelt™ Rugged Case for Surface Pro 8</w:t>
        </w:r>
      </w:hyperlink>
      <w:r w:rsidRPr="005A0EC9">
        <w:rPr>
          <w:sz w:val="22"/>
          <w:szCs w:val="22"/>
        </w:rPr>
        <w:t xml:space="preserve"> </w:t>
      </w:r>
      <w:r w:rsidR="000752D1" w:rsidRPr="005A0EC9">
        <w:rPr>
          <w:sz w:val="22"/>
          <w:szCs w:val="22"/>
        </w:rPr>
        <w:t>is the ultimate case for</w:t>
      </w:r>
      <w:r w:rsidRPr="005A0EC9">
        <w:rPr>
          <w:sz w:val="22"/>
          <w:szCs w:val="22"/>
        </w:rPr>
        <w:t xml:space="preserve"> protecti</w:t>
      </w:r>
      <w:r w:rsidR="000752D1" w:rsidRPr="005A0EC9">
        <w:rPr>
          <w:sz w:val="22"/>
          <w:szCs w:val="22"/>
        </w:rPr>
        <w:t xml:space="preserve">ng the Surface Pro, giving users the confidence to use the tablet in highly-mobile or harsh environments. </w:t>
      </w:r>
      <w:r w:rsidRPr="005A0EC9">
        <w:rPr>
          <w:sz w:val="22"/>
          <w:szCs w:val="22"/>
        </w:rPr>
        <w:t>Available in platinum and black, the BlackBelt</w:t>
      </w:r>
      <w:r w:rsidR="003E79AE" w:rsidRPr="005A0EC9">
        <w:rPr>
          <w:sz w:val="22"/>
          <w:szCs w:val="22"/>
        </w:rPr>
        <w:t>™</w:t>
      </w:r>
      <w:r w:rsidRPr="005A0EC9">
        <w:rPr>
          <w:sz w:val="22"/>
          <w:szCs w:val="22"/>
        </w:rPr>
        <w:t xml:space="preserve"> Rugged Case meets MIL-STD-810H drop testing and MIL-STD-810H Method 504.3 Contamination by Fluids standards</w:t>
      </w:r>
      <w:r w:rsidR="000752D1" w:rsidRPr="005A0EC9">
        <w:rPr>
          <w:sz w:val="22"/>
          <w:szCs w:val="22"/>
        </w:rPr>
        <w:t xml:space="preserve"> to provide</w:t>
      </w:r>
      <w:r w:rsidRPr="005A0EC9">
        <w:rPr>
          <w:sz w:val="22"/>
          <w:szCs w:val="22"/>
        </w:rPr>
        <w:t xml:space="preserve"> military-grade drop and wipe-down protection</w:t>
      </w:r>
      <w:r w:rsidR="000752D1" w:rsidRPr="005A0EC9">
        <w:rPr>
          <w:sz w:val="22"/>
          <w:szCs w:val="22"/>
        </w:rPr>
        <w:t xml:space="preserve"> for the device. </w:t>
      </w:r>
      <w:r w:rsidR="00E70646" w:rsidRPr="005A0EC9">
        <w:rPr>
          <w:sz w:val="22"/>
          <w:szCs w:val="22"/>
        </w:rPr>
        <w:t xml:space="preserve">The new TAA-compliant </w:t>
      </w:r>
      <w:r w:rsidR="00E70646" w:rsidRPr="005A0EC9">
        <w:rPr>
          <w:b/>
          <w:bCs/>
          <w:sz w:val="22"/>
          <w:szCs w:val="22"/>
        </w:rPr>
        <w:t>BlackBelt</w:t>
      </w:r>
      <w:r w:rsidR="003E79AE" w:rsidRPr="005A0EC9">
        <w:rPr>
          <w:b/>
          <w:bCs/>
          <w:sz w:val="22"/>
          <w:szCs w:val="22"/>
        </w:rPr>
        <w:t>™</w:t>
      </w:r>
      <w:r w:rsidR="00E70646" w:rsidRPr="005A0EC9">
        <w:rPr>
          <w:b/>
          <w:bCs/>
          <w:sz w:val="22"/>
          <w:szCs w:val="22"/>
        </w:rPr>
        <w:t xml:space="preserve"> Rugged Case with Integrated Smart Card Reader (CAC) for Surface Pro 8</w:t>
      </w:r>
      <w:r w:rsidR="00E70646" w:rsidRPr="005A0EC9">
        <w:rPr>
          <w:sz w:val="22"/>
          <w:szCs w:val="22"/>
        </w:rPr>
        <w:t xml:space="preserve"> adds a FIPS 201-compliant Smart Card Reader to provide secure access to the device and the network. Ideal for use in U.S. Federal Government institutions and organizations, the case makes a great solution for second factor authentication (2FA). All BlackBelt</w:t>
      </w:r>
      <w:r w:rsidR="003E79AE" w:rsidRPr="005A0EC9">
        <w:rPr>
          <w:sz w:val="22"/>
          <w:szCs w:val="22"/>
        </w:rPr>
        <w:t>™</w:t>
      </w:r>
      <w:r w:rsidR="00E70646" w:rsidRPr="005A0EC9">
        <w:rPr>
          <w:sz w:val="22"/>
          <w:szCs w:val="22"/>
        </w:rPr>
        <w:t xml:space="preserve"> Rugged Cases feature cable lock compatibility, a self-adjusting hand strap that allows the device to lie flat, a two-point shoulder strap for hands-free carrying</w:t>
      </w:r>
      <w:r w:rsidR="009A7ABD" w:rsidRPr="005A0EC9">
        <w:rPr>
          <w:sz w:val="22"/>
          <w:szCs w:val="22"/>
        </w:rPr>
        <w:t xml:space="preserve"> (on select models)</w:t>
      </w:r>
      <w:r w:rsidR="00E70646" w:rsidRPr="005A0EC9">
        <w:rPr>
          <w:sz w:val="22"/>
          <w:szCs w:val="22"/>
        </w:rPr>
        <w:t xml:space="preserve">, a kickstand opening allowing full use of the integrated </w:t>
      </w:r>
      <w:r w:rsidR="00E70646" w:rsidRPr="005A0EC9">
        <w:rPr>
          <w:sz w:val="22"/>
          <w:szCs w:val="22"/>
        </w:rPr>
        <w:lastRenderedPageBreak/>
        <w:t xml:space="preserve">Surface kickstand, integrated Surface Pen storage, and a keyboard holder and </w:t>
      </w:r>
      <w:proofErr w:type="spellStart"/>
      <w:r w:rsidR="00E70646" w:rsidRPr="005A0EC9">
        <w:rPr>
          <w:sz w:val="22"/>
          <w:szCs w:val="22"/>
        </w:rPr>
        <w:t>TypeCover</w:t>
      </w:r>
      <w:proofErr w:type="spellEnd"/>
      <w:r w:rsidR="00E70646" w:rsidRPr="005A0EC9">
        <w:rPr>
          <w:sz w:val="22"/>
          <w:szCs w:val="22"/>
        </w:rPr>
        <w:t xml:space="preserve"> strap to protect the keyboard.</w:t>
      </w:r>
    </w:p>
    <w:p w14:paraId="50F17BD5" w14:textId="3A723B18" w:rsidR="008C29B8" w:rsidRPr="005A0EC9" w:rsidRDefault="00816B01" w:rsidP="00E70646">
      <w:pPr>
        <w:spacing w:after="240" w:line="360" w:lineRule="auto"/>
        <w:rPr>
          <w:sz w:val="22"/>
          <w:szCs w:val="22"/>
        </w:rPr>
      </w:pPr>
      <w:r w:rsidRPr="005A0EC9">
        <w:rPr>
          <w:sz w:val="22"/>
          <w:szCs w:val="22"/>
        </w:rPr>
        <w:t xml:space="preserve">Compatible with Surface Laptop Go and Surface Book (13.5” and 15”), </w:t>
      </w:r>
      <w:r w:rsidR="00DB6151" w:rsidRPr="005A0EC9">
        <w:rPr>
          <w:sz w:val="22"/>
          <w:szCs w:val="22"/>
        </w:rPr>
        <w:t xml:space="preserve">Kensington’s new </w:t>
      </w:r>
      <w:r w:rsidR="00DB6151" w:rsidRPr="005A0EC9">
        <w:rPr>
          <w:b/>
          <w:bCs/>
          <w:color w:val="76923C" w:themeColor="accent3" w:themeShade="BF"/>
          <w:sz w:val="22"/>
          <w:szCs w:val="22"/>
          <w:u w:val="single"/>
        </w:rPr>
        <w:t>Surface Laptop Riser</w:t>
      </w:r>
      <w:r w:rsidR="00DB6151" w:rsidRPr="005A0EC9">
        <w:rPr>
          <w:color w:val="0070C0"/>
          <w:sz w:val="22"/>
          <w:szCs w:val="22"/>
        </w:rPr>
        <w:t xml:space="preserve"> </w:t>
      </w:r>
      <w:r w:rsidR="00DB6151" w:rsidRPr="005A0EC9">
        <w:rPr>
          <w:sz w:val="22"/>
          <w:szCs w:val="22"/>
        </w:rPr>
        <w:t xml:space="preserve">is an all-in-one work-from-home solution for </w:t>
      </w:r>
      <w:r w:rsidR="00AB0859" w:rsidRPr="005A0EC9">
        <w:rPr>
          <w:sz w:val="22"/>
          <w:szCs w:val="22"/>
        </w:rPr>
        <w:t xml:space="preserve">establishing </w:t>
      </w:r>
      <w:r w:rsidR="00DB6151" w:rsidRPr="005A0EC9">
        <w:rPr>
          <w:sz w:val="22"/>
          <w:szCs w:val="22"/>
        </w:rPr>
        <w:t xml:space="preserve">a Surface desktop setup. </w:t>
      </w:r>
      <w:r w:rsidR="00AB0859" w:rsidRPr="005A0EC9">
        <w:rPr>
          <w:sz w:val="22"/>
          <w:szCs w:val="22"/>
        </w:rPr>
        <w:t xml:space="preserve">Featuring </w:t>
      </w:r>
      <w:r w:rsidRPr="005A0EC9">
        <w:rPr>
          <w:sz w:val="22"/>
          <w:szCs w:val="22"/>
        </w:rPr>
        <w:t>Kensington’s proprietary SmartFit</w:t>
      </w:r>
      <w:r w:rsidR="003E79AE" w:rsidRPr="005A0EC9">
        <w:rPr>
          <w:sz w:val="22"/>
          <w:szCs w:val="22"/>
        </w:rPr>
        <w:t>®</w:t>
      </w:r>
      <w:r w:rsidRPr="005A0EC9">
        <w:rPr>
          <w:sz w:val="22"/>
          <w:szCs w:val="22"/>
        </w:rPr>
        <w:t xml:space="preserve"> height adjustment system</w:t>
      </w:r>
      <w:r w:rsidR="00AB0859" w:rsidRPr="005A0EC9">
        <w:rPr>
          <w:sz w:val="22"/>
          <w:szCs w:val="22"/>
        </w:rPr>
        <w:t xml:space="preserve"> to elevate the laptop into an ergonomic position, the Surface Laptop Riser features fabric-covered docking station storage that accommodates Surface Dock 2 and other compatible docking stations and hubs including the Kensington </w:t>
      </w:r>
      <w:hyperlink r:id="rId15" w:history="1">
        <w:r w:rsidR="00AB0859" w:rsidRPr="005A0EC9">
          <w:rPr>
            <w:rStyle w:val="Hyperlink"/>
            <w:sz w:val="22"/>
            <w:szCs w:val="22"/>
          </w:rPr>
          <w:t>DFS SD4845P USB-C 10Gbps Triple Video Driverless Docking Station</w:t>
        </w:r>
      </w:hyperlink>
      <w:r w:rsidR="00AB0859" w:rsidRPr="005A0EC9">
        <w:rPr>
          <w:sz w:val="22"/>
          <w:szCs w:val="22"/>
        </w:rPr>
        <w:t xml:space="preserve"> and </w:t>
      </w:r>
      <w:hyperlink r:id="rId16" w:history="1">
        <w:r w:rsidR="00AB0859" w:rsidRPr="005A0EC9">
          <w:rPr>
            <w:rStyle w:val="Hyperlink"/>
            <w:sz w:val="22"/>
            <w:szCs w:val="22"/>
          </w:rPr>
          <w:t>SD5750T Thunderbolt</w:t>
        </w:r>
        <w:r w:rsidR="00D22BB5" w:rsidRPr="005A0EC9">
          <w:rPr>
            <w:rStyle w:val="Hyperlink"/>
            <w:sz w:val="22"/>
            <w:szCs w:val="22"/>
          </w:rPr>
          <w:t>™</w:t>
        </w:r>
        <w:r w:rsidR="00AB0859" w:rsidRPr="005A0EC9">
          <w:rPr>
            <w:rStyle w:val="Hyperlink"/>
            <w:sz w:val="22"/>
            <w:szCs w:val="22"/>
          </w:rPr>
          <w:t xml:space="preserve"> 4 Dual 4K Dock</w:t>
        </w:r>
      </w:hyperlink>
      <w:r w:rsidR="00AB0859" w:rsidRPr="005A0EC9">
        <w:rPr>
          <w:sz w:val="22"/>
          <w:szCs w:val="22"/>
        </w:rPr>
        <w:t xml:space="preserve">. The riser incorporates a headset hanger and cable management system to keep the desktop </w:t>
      </w:r>
      <w:proofErr w:type="gramStart"/>
      <w:r w:rsidR="00AB0859" w:rsidRPr="005A0EC9">
        <w:rPr>
          <w:sz w:val="22"/>
          <w:szCs w:val="22"/>
        </w:rPr>
        <w:t>tidy</w:t>
      </w:r>
      <w:r w:rsidRPr="005A0EC9">
        <w:rPr>
          <w:sz w:val="22"/>
          <w:szCs w:val="22"/>
        </w:rPr>
        <w:t>, and</w:t>
      </w:r>
      <w:proofErr w:type="gramEnd"/>
      <w:r w:rsidRPr="005A0EC9">
        <w:rPr>
          <w:sz w:val="22"/>
          <w:szCs w:val="22"/>
        </w:rPr>
        <w:t xml:space="preserve"> is made of sturdy aluminum alloy and steel to provide maximum stability and heat dissipation.</w:t>
      </w:r>
    </w:p>
    <w:p w14:paraId="05AFA084" w14:textId="6A6E0104" w:rsidR="008C29B8" w:rsidRPr="005A0EC9" w:rsidRDefault="00B95D88" w:rsidP="00E70646">
      <w:pPr>
        <w:spacing w:after="240" w:line="360" w:lineRule="auto"/>
        <w:rPr>
          <w:sz w:val="22"/>
          <w:szCs w:val="22"/>
        </w:rPr>
      </w:pPr>
      <w:r w:rsidRPr="005A0EC9">
        <w:rPr>
          <w:sz w:val="22"/>
          <w:szCs w:val="22"/>
        </w:rPr>
        <w:t xml:space="preserve">Kensington will also highlight its DFS portfolio of protection accessories for Surface Pro. The new </w:t>
      </w:r>
      <w:proofErr w:type="spellStart"/>
      <w:r w:rsidRPr="005A0EC9">
        <w:rPr>
          <w:b/>
          <w:bCs/>
          <w:color w:val="76923C" w:themeColor="accent3" w:themeShade="BF"/>
          <w:sz w:val="22"/>
          <w:szCs w:val="22"/>
          <w:u w:val="single"/>
        </w:rPr>
        <w:t>MagPro</w:t>
      </w:r>
      <w:proofErr w:type="spellEnd"/>
      <w:r w:rsidRPr="005A0EC9">
        <w:rPr>
          <w:b/>
          <w:bCs/>
          <w:color w:val="76923C" w:themeColor="accent3" w:themeShade="BF"/>
          <w:sz w:val="22"/>
          <w:szCs w:val="22"/>
          <w:u w:val="single"/>
        </w:rPr>
        <w:t>™ Elite Magnetic Privacy Screen for Surface Pro 8</w:t>
      </w:r>
      <w:r w:rsidRPr="005A0EC9">
        <w:rPr>
          <w:sz w:val="22"/>
          <w:szCs w:val="22"/>
        </w:rPr>
        <w:t xml:space="preserve"> conveniently attaches to the magnetic frame eliminating the need for damaging adhesives. In addition to filtering up to 22 percent of harmful blue light rays, the privacy screen narrows the field of vision to +/- 30 degrees to reduce the chances of a visual data breach when using the device in the office or in public venues. Created in collaboration with Microsoft, Kensington keyed and combination </w:t>
      </w:r>
      <w:hyperlink r:id="rId17" w:history="1">
        <w:r w:rsidRPr="005A0EC9">
          <w:rPr>
            <w:rStyle w:val="Hyperlink"/>
            <w:sz w:val="22"/>
            <w:szCs w:val="22"/>
          </w:rPr>
          <w:t>Surface locks</w:t>
        </w:r>
      </w:hyperlink>
      <w:r w:rsidRPr="005A0EC9">
        <w:rPr>
          <w:sz w:val="22"/>
          <w:szCs w:val="22"/>
        </w:rPr>
        <w:t xml:space="preserve"> are easy-to-use, beautifully designed and fit perfectly to </w:t>
      </w:r>
      <w:r w:rsidR="00537840" w:rsidRPr="005A0EC9">
        <w:rPr>
          <w:sz w:val="22"/>
          <w:szCs w:val="22"/>
        </w:rPr>
        <w:t>provide professional-level security wherever the device is being used.</w:t>
      </w:r>
    </w:p>
    <w:p w14:paraId="625CA7DF" w14:textId="16C27F78" w:rsidR="00D35A33" w:rsidRPr="005A0EC9" w:rsidRDefault="00537840" w:rsidP="00D35A33">
      <w:pPr>
        <w:spacing w:after="240" w:line="360" w:lineRule="auto"/>
        <w:rPr>
          <w:b/>
          <w:bCs/>
          <w:sz w:val="22"/>
          <w:szCs w:val="22"/>
        </w:rPr>
      </w:pPr>
      <w:r w:rsidRPr="005A0EC9">
        <w:rPr>
          <w:b/>
          <w:bCs/>
          <w:sz w:val="22"/>
          <w:szCs w:val="22"/>
        </w:rPr>
        <w:t xml:space="preserve">Maximizing </w:t>
      </w:r>
      <w:r w:rsidR="0008704E" w:rsidRPr="005A0EC9">
        <w:rPr>
          <w:b/>
          <w:bCs/>
          <w:sz w:val="22"/>
          <w:szCs w:val="22"/>
        </w:rPr>
        <w:t>Laptop</w:t>
      </w:r>
      <w:r w:rsidRPr="005A0EC9">
        <w:rPr>
          <w:b/>
          <w:bCs/>
          <w:sz w:val="22"/>
          <w:szCs w:val="22"/>
        </w:rPr>
        <w:t xml:space="preserve"> Performance with Thunderbolt</w:t>
      </w:r>
      <w:r w:rsidR="00087AC5" w:rsidRPr="005A0EC9">
        <w:rPr>
          <w:b/>
          <w:bCs/>
          <w:sz w:val="22"/>
          <w:szCs w:val="22"/>
        </w:rPr>
        <w:t>™</w:t>
      </w:r>
      <w:r w:rsidRPr="005A0EC9">
        <w:rPr>
          <w:b/>
          <w:bCs/>
          <w:sz w:val="22"/>
          <w:szCs w:val="22"/>
        </w:rPr>
        <w:t xml:space="preserve"> 4 Technology</w:t>
      </w:r>
    </w:p>
    <w:p w14:paraId="5DDFE95C" w14:textId="32652B46" w:rsidR="004F7AF2" w:rsidRPr="005A0EC9" w:rsidRDefault="0008704E" w:rsidP="00D35A33">
      <w:pPr>
        <w:spacing w:after="240" w:line="360" w:lineRule="auto"/>
        <w:rPr>
          <w:sz w:val="22"/>
          <w:szCs w:val="22"/>
        </w:rPr>
      </w:pPr>
      <w:r w:rsidRPr="005A0EC9">
        <w:rPr>
          <w:sz w:val="22"/>
          <w:szCs w:val="22"/>
        </w:rPr>
        <w:t>Kensington</w:t>
      </w:r>
      <w:r w:rsidR="004F7AF2" w:rsidRPr="005A0EC9">
        <w:rPr>
          <w:sz w:val="22"/>
          <w:szCs w:val="22"/>
        </w:rPr>
        <w:t xml:space="preserve"> will show their industry-leading Thunderbolt 4 docking solutions,</w:t>
      </w:r>
      <w:r w:rsidR="00570686" w:rsidRPr="005A0EC9">
        <w:rPr>
          <w:sz w:val="22"/>
          <w:szCs w:val="22"/>
        </w:rPr>
        <w:t xml:space="preserve"> </w:t>
      </w:r>
      <w:hyperlink r:id="rId18" w:history="1">
        <w:r w:rsidR="009A7ABD" w:rsidRPr="005A0EC9">
          <w:rPr>
            <w:rStyle w:val="Hyperlink"/>
            <w:b/>
            <w:bCs/>
            <w:sz w:val="22"/>
            <w:szCs w:val="22"/>
          </w:rPr>
          <w:t>SD5700T Thunderbolt 4 Dual 4K Docking Station with 90W PD</w:t>
        </w:r>
      </w:hyperlink>
      <w:r w:rsidR="009A7ABD" w:rsidRPr="005A0EC9">
        <w:t xml:space="preserve"> and </w:t>
      </w:r>
      <w:hyperlink r:id="rId19" w:history="1">
        <w:r w:rsidR="00D35A33" w:rsidRPr="005A0EC9">
          <w:rPr>
            <w:rStyle w:val="Hyperlink"/>
            <w:b/>
            <w:bCs/>
            <w:sz w:val="22"/>
            <w:szCs w:val="22"/>
          </w:rPr>
          <w:t>SD5750T Thunderbolt 4 Dual 4K Dock (DFS)</w:t>
        </w:r>
      </w:hyperlink>
      <w:r w:rsidR="004F7AF2" w:rsidRPr="005A0EC9">
        <w:rPr>
          <w:sz w:val="22"/>
          <w:szCs w:val="22"/>
        </w:rPr>
        <w:t>.  Developed in partnership with Intel</w:t>
      </w:r>
      <w:r w:rsidR="004F7AF2" w:rsidRPr="005A0EC9">
        <w:rPr>
          <w:sz w:val="22"/>
          <w:szCs w:val="22"/>
          <w:vertAlign w:val="superscript"/>
        </w:rPr>
        <w:t>®</w:t>
      </w:r>
      <w:r w:rsidR="004F7AF2" w:rsidRPr="005A0EC9">
        <w:rPr>
          <w:sz w:val="22"/>
          <w:szCs w:val="22"/>
        </w:rPr>
        <w:t xml:space="preserve">, the Kensington SD5750T is the only DFS-certified Thunderbolt 4 dock and the SD5700T is a featured Thunderbolt accessory for Intel Evo™ platform-verified laptops. </w:t>
      </w:r>
    </w:p>
    <w:p w14:paraId="51BC3178" w14:textId="6E39DFDD" w:rsidR="00570686" w:rsidRPr="005A0EC9" w:rsidRDefault="004F7AF2" w:rsidP="00D35A33">
      <w:pPr>
        <w:spacing w:after="240" w:line="360" w:lineRule="auto"/>
        <w:rPr>
          <w:sz w:val="22"/>
          <w:szCs w:val="22"/>
        </w:rPr>
      </w:pPr>
      <w:r w:rsidRPr="005A0EC9">
        <w:rPr>
          <w:sz w:val="22"/>
          <w:szCs w:val="22"/>
        </w:rPr>
        <w:t>The SD57</w:t>
      </w:r>
      <w:r w:rsidR="009A7ABD" w:rsidRPr="005A0EC9">
        <w:rPr>
          <w:sz w:val="22"/>
          <w:szCs w:val="22"/>
        </w:rPr>
        <w:t>0</w:t>
      </w:r>
      <w:r w:rsidRPr="005A0EC9">
        <w:rPr>
          <w:sz w:val="22"/>
          <w:szCs w:val="22"/>
        </w:rPr>
        <w:t>0T and SD57</w:t>
      </w:r>
      <w:r w:rsidR="009A7ABD" w:rsidRPr="005A0EC9">
        <w:rPr>
          <w:sz w:val="22"/>
          <w:szCs w:val="22"/>
        </w:rPr>
        <w:t>5</w:t>
      </w:r>
      <w:r w:rsidRPr="005A0EC9">
        <w:rPr>
          <w:sz w:val="22"/>
          <w:szCs w:val="22"/>
        </w:rPr>
        <w:t xml:space="preserve">0T docking stations transform </w:t>
      </w:r>
      <w:r w:rsidR="00BE3C21" w:rsidRPr="005A0EC9">
        <w:rPr>
          <w:sz w:val="22"/>
          <w:szCs w:val="22"/>
        </w:rPr>
        <w:t>compatible laptops or Surface devices</w:t>
      </w:r>
      <w:r w:rsidRPr="005A0EC9">
        <w:rPr>
          <w:sz w:val="22"/>
          <w:szCs w:val="22"/>
        </w:rPr>
        <w:t xml:space="preserve"> into complete desktop workstation</w:t>
      </w:r>
      <w:r w:rsidR="00BE3C21" w:rsidRPr="005A0EC9">
        <w:rPr>
          <w:sz w:val="22"/>
          <w:szCs w:val="22"/>
        </w:rPr>
        <w:t>s</w:t>
      </w:r>
      <w:r w:rsidRPr="005A0EC9">
        <w:rPr>
          <w:sz w:val="22"/>
          <w:szCs w:val="22"/>
        </w:rPr>
        <w:t xml:space="preserve"> by enabling users to charge the laptop, connect external monitors, USB devices, a full-sized keyboard and mouse, speakers, Ethernet, and other devices and accessories, through a single Thunderbolt cable.</w:t>
      </w:r>
    </w:p>
    <w:p w14:paraId="3B205D48" w14:textId="27F5E9B7" w:rsidR="008C29B8" w:rsidRPr="005A0EC9" w:rsidRDefault="008C29B8" w:rsidP="00537840">
      <w:pPr>
        <w:spacing w:after="240" w:line="360" w:lineRule="auto"/>
        <w:rPr>
          <w:sz w:val="22"/>
          <w:szCs w:val="22"/>
        </w:rPr>
      </w:pPr>
      <w:r w:rsidRPr="005A0EC9">
        <w:rPr>
          <w:sz w:val="22"/>
          <w:szCs w:val="22"/>
        </w:rPr>
        <w:t>"Thunderbolt</w:t>
      </w:r>
      <w:r w:rsidR="00F93C7B" w:rsidRPr="005A0EC9">
        <w:rPr>
          <w:sz w:val="22"/>
          <w:szCs w:val="22"/>
        </w:rPr>
        <w:t>™</w:t>
      </w:r>
      <w:r w:rsidRPr="005A0EC9">
        <w:rPr>
          <w:sz w:val="22"/>
          <w:szCs w:val="22"/>
        </w:rPr>
        <w:t xml:space="preserve"> 4 technology enables our partners like </w:t>
      </w:r>
      <w:r w:rsidR="00537840" w:rsidRPr="005A0EC9">
        <w:rPr>
          <w:sz w:val="22"/>
          <w:szCs w:val="22"/>
        </w:rPr>
        <w:t>Kensington</w:t>
      </w:r>
      <w:r w:rsidRPr="005A0EC9">
        <w:rPr>
          <w:sz w:val="22"/>
          <w:szCs w:val="22"/>
        </w:rPr>
        <w:t> to deliver </w:t>
      </w:r>
      <w:r w:rsidR="008E6EC4" w:rsidRPr="005A0EC9">
        <w:rPr>
          <w:sz w:val="22"/>
          <w:szCs w:val="22"/>
        </w:rPr>
        <w:t xml:space="preserve">high-performance docking </w:t>
      </w:r>
      <w:r w:rsidR="00674BE1" w:rsidRPr="005A0EC9">
        <w:rPr>
          <w:sz w:val="22"/>
          <w:szCs w:val="22"/>
        </w:rPr>
        <w:t xml:space="preserve">solutions </w:t>
      </w:r>
      <w:r w:rsidR="008E6EC4" w:rsidRPr="005A0EC9">
        <w:rPr>
          <w:sz w:val="22"/>
          <w:szCs w:val="22"/>
        </w:rPr>
        <w:t xml:space="preserve">that </w:t>
      </w:r>
      <w:r w:rsidR="00674BE1" w:rsidRPr="005A0EC9">
        <w:rPr>
          <w:sz w:val="22"/>
          <w:szCs w:val="22"/>
        </w:rPr>
        <w:t xml:space="preserve">maximize </w:t>
      </w:r>
      <w:r w:rsidR="008E6EC4" w:rsidRPr="005A0EC9">
        <w:rPr>
          <w:sz w:val="22"/>
          <w:szCs w:val="22"/>
        </w:rPr>
        <w:t xml:space="preserve">the </w:t>
      </w:r>
      <w:r w:rsidR="00674BE1" w:rsidRPr="005A0EC9">
        <w:rPr>
          <w:sz w:val="22"/>
          <w:szCs w:val="22"/>
        </w:rPr>
        <w:t>performance</w:t>
      </w:r>
      <w:r w:rsidR="007F252C" w:rsidRPr="005A0EC9">
        <w:rPr>
          <w:sz w:val="22"/>
          <w:szCs w:val="22"/>
        </w:rPr>
        <w:t xml:space="preserve"> and</w:t>
      </w:r>
      <w:r w:rsidR="00674BE1" w:rsidRPr="005A0EC9">
        <w:rPr>
          <w:sz w:val="22"/>
          <w:szCs w:val="22"/>
        </w:rPr>
        <w:t xml:space="preserve"> </w:t>
      </w:r>
      <w:r w:rsidR="008E6EC4" w:rsidRPr="005A0EC9">
        <w:rPr>
          <w:sz w:val="22"/>
          <w:szCs w:val="22"/>
        </w:rPr>
        <w:t>capabilities</w:t>
      </w:r>
      <w:r w:rsidR="00674BE1" w:rsidRPr="005A0EC9">
        <w:rPr>
          <w:sz w:val="22"/>
          <w:szCs w:val="22"/>
        </w:rPr>
        <w:t xml:space="preserve"> </w:t>
      </w:r>
      <w:r w:rsidR="008E6EC4" w:rsidRPr="005A0EC9">
        <w:rPr>
          <w:sz w:val="22"/>
          <w:szCs w:val="22"/>
        </w:rPr>
        <w:t>of</w:t>
      </w:r>
      <w:r w:rsidR="00674BE1" w:rsidRPr="005A0EC9">
        <w:rPr>
          <w:sz w:val="22"/>
          <w:szCs w:val="22"/>
        </w:rPr>
        <w:t xml:space="preserve"> laptops</w:t>
      </w:r>
      <w:r w:rsidR="0023049C" w:rsidRPr="005A0EC9">
        <w:rPr>
          <w:sz w:val="22"/>
          <w:szCs w:val="22"/>
        </w:rPr>
        <w:t xml:space="preserve"> with Thunderbolt 4 ports</w:t>
      </w:r>
      <w:r w:rsidR="00674BE1" w:rsidRPr="005A0EC9">
        <w:rPr>
          <w:sz w:val="22"/>
          <w:szCs w:val="22"/>
        </w:rPr>
        <w:t>,”</w:t>
      </w:r>
      <w:r w:rsidRPr="005A0EC9">
        <w:rPr>
          <w:sz w:val="22"/>
          <w:szCs w:val="22"/>
        </w:rPr>
        <w:t xml:space="preserve"> said Jason Ziller, General Manager of Intel’s Client Connectivity Division. “Thunderbolt 4 continues to build on the innovation of Thunderbolt 3 for a truly universal cable connectivity experience, and we’re proud that </w:t>
      </w:r>
      <w:r w:rsidRPr="005A0EC9">
        <w:rPr>
          <w:sz w:val="22"/>
          <w:szCs w:val="22"/>
        </w:rPr>
        <w:lastRenderedPageBreak/>
        <w:t>Thunderbolt 4 has just been recognized as a CES 2022 Innovation Award Honoree</w:t>
      </w:r>
      <w:r w:rsidR="009C38A0" w:rsidRPr="005A0EC9">
        <w:rPr>
          <w:sz w:val="22"/>
          <w:szCs w:val="22"/>
          <w:vertAlign w:val="superscript"/>
        </w:rPr>
        <w:t>1</w:t>
      </w:r>
      <w:r w:rsidRPr="005A0EC9">
        <w:rPr>
          <w:sz w:val="22"/>
          <w:szCs w:val="22"/>
          <w:vertAlign w:val="superscript"/>
        </w:rPr>
        <w:t> </w:t>
      </w:r>
      <w:r w:rsidRPr="005A0EC9">
        <w:rPr>
          <w:sz w:val="22"/>
          <w:szCs w:val="22"/>
        </w:rPr>
        <w:t>for its design, innovation and engineering.”</w:t>
      </w:r>
    </w:p>
    <w:p w14:paraId="59281769" w14:textId="580AEA5A" w:rsidR="00FF550A" w:rsidRPr="005A0EC9" w:rsidRDefault="00E101E7" w:rsidP="00816B01">
      <w:pPr>
        <w:spacing w:after="240" w:line="360" w:lineRule="auto"/>
        <w:rPr>
          <w:b/>
          <w:bCs/>
          <w:sz w:val="22"/>
          <w:szCs w:val="22"/>
        </w:rPr>
      </w:pPr>
      <w:r w:rsidRPr="005A0EC9">
        <w:rPr>
          <w:b/>
          <w:bCs/>
          <w:sz w:val="22"/>
          <w:szCs w:val="22"/>
        </w:rPr>
        <w:t>Solutions that Make the Apple Ecosystem More Productive and Efficient</w:t>
      </w:r>
    </w:p>
    <w:p w14:paraId="12D83ECC" w14:textId="0BE87D92" w:rsidR="0021121C" w:rsidRPr="005A0EC9" w:rsidRDefault="0021121C" w:rsidP="00DF19AD">
      <w:pPr>
        <w:spacing w:after="240" w:line="360" w:lineRule="auto"/>
        <w:rPr>
          <w:sz w:val="22"/>
          <w:szCs w:val="22"/>
        </w:rPr>
      </w:pPr>
      <w:r w:rsidRPr="005A0EC9">
        <w:rPr>
          <w:sz w:val="22"/>
          <w:szCs w:val="22"/>
        </w:rPr>
        <w:t xml:space="preserve">Kensington will </w:t>
      </w:r>
      <w:r w:rsidR="000D2820" w:rsidRPr="005A0EC9">
        <w:rPr>
          <w:sz w:val="22"/>
          <w:szCs w:val="22"/>
        </w:rPr>
        <w:t>demonstrate</w:t>
      </w:r>
      <w:r w:rsidR="00EE505C" w:rsidRPr="005A0EC9">
        <w:rPr>
          <w:sz w:val="22"/>
          <w:szCs w:val="22"/>
        </w:rPr>
        <w:t xml:space="preserve"> its growing family of </w:t>
      </w:r>
      <w:r w:rsidR="000D2820" w:rsidRPr="005A0EC9">
        <w:rPr>
          <w:sz w:val="22"/>
          <w:szCs w:val="22"/>
        </w:rPr>
        <w:t xml:space="preserve">award-winning </w:t>
      </w:r>
      <w:r w:rsidR="00EE505C" w:rsidRPr="005A0EC9">
        <w:rPr>
          <w:sz w:val="22"/>
          <w:szCs w:val="22"/>
        </w:rPr>
        <w:t>solutions for the Apple ecosystem</w:t>
      </w:r>
      <w:r w:rsidR="000D2820" w:rsidRPr="005A0EC9">
        <w:rPr>
          <w:sz w:val="22"/>
          <w:szCs w:val="22"/>
        </w:rPr>
        <w:t xml:space="preserve"> which are designed to organize and enhance the functionality of Apple devices in the home and office.</w:t>
      </w:r>
    </w:p>
    <w:p w14:paraId="5550A595" w14:textId="7B599CE6" w:rsidR="00DF19AD" w:rsidRPr="005A0EC9" w:rsidRDefault="00DF19AD" w:rsidP="00DF19AD">
      <w:pPr>
        <w:spacing w:after="240" w:line="360" w:lineRule="auto"/>
        <w:rPr>
          <w:sz w:val="22"/>
          <w:szCs w:val="22"/>
        </w:rPr>
      </w:pPr>
      <w:r w:rsidRPr="005A0EC9">
        <w:rPr>
          <w:sz w:val="22"/>
          <w:szCs w:val="22"/>
        </w:rPr>
        <w:t>A CES 2021 Innovations Award Honoree and recipient of eight Best of CES 2021 awards,</w:t>
      </w:r>
      <w:r w:rsidR="002D62B6" w:rsidRPr="005A0EC9">
        <w:rPr>
          <w:sz w:val="22"/>
          <w:szCs w:val="22"/>
        </w:rPr>
        <w:t xml:space="preserve"> the patent-pending</w:t>
      </w:r>
      <w:r w:rsidR="0021121C" w:rsidRPr="005A0EC9">
        <w:rPr>
          <w:sz w:val="22"/>
          <w:szCs w:val="22"/>
        </w:rPr>
        <w:t xml:space="preserve"> </w:t>
      </w:r>
      <w:hyperlink r:id="rId20" w:history="1">
        <w:r w:rsidR="0021121C" w:rsidRPr="005A0EC9">
          <w:rPr>
            <w:rStyle w:val="Hyperlink"/>
            <w:b/>
            <w:bCs/>
            <w:sz w:val="22"/>
            <w:szCs w:val="22"/>
          </w:rPr>
          <w:t>StudioDock™ iPad Docking Station</w:t>
        </w:r>
      </w:hyperlink>
      <w:r w:rsidR="0021121C" w:rsidRPr="005A0EC9">
        <w:rPr>
          <w:sz w:val="22"/>
          <w:szCs w:val="22"/>
        </w:rPr>
        <w:t xml:space="preserve"> </w:t>
      </w:r>
      <w:r w:rsidRPr="005A0EC9">
        <w:rPr>
          <w:sz w:val="22"/>
          <w:szCs w:val="22"/>
        </w:rPr>
        <w:t xml:space="preserve">is the ideal desktop solution for people who want to maximize their productivity and creativity while using their USB-C-based iPad Pro or iPad Air. </w:t>
      </w:r>
      <w:r w:rsidR="00434749" w:rsidRPr="005A0EC9">
        <w:rPr>
          <w:sz w:val="22"/>
          <w:szCs w:val="22"/>
        </w:rPr>
        <w:t xml:space="preserve">Now available in versions that support the 2021 12.9” iPad Pro, 12.9” </w:t>
      </w:r>
      <w:r w:rsidR="0021121C" w:rsidRPr="005A0EC9">
        <w:rPr>
          <w:sz w:val="22"/>
          <w:szCs w:val="22"/>
        </w:rPr>
        <w:t>iPad Pro (2018</w:t>
      </w:r>
      <w:r w:rsidR="00434749" w:rsidRPr="005A0EC9">
        <w:rPr>
          <w:sz w:val="22"/>
          <w:szCs w:val="22"/>
        </w:rPr>
        <w:t xml:space="preserve">/2020), 11” iPad Pro (2018/2020/2021) and </w:t>
      </w:r>
      <w:r w:rsidR="0021121C" w:rsidRPr="005A0EC9">
        <w:rPr>
          <w:sz w:val="22"/>
          <w:szCs w:val="22"/>
        </w:rPr>
        <w:t>iPad Air (2020), t</w:t>
      </w:r>
      <w:r w:rsidRPr="005A0EC9">
        <w:rPr>
          <w:sz w:val="22"/>
          <w:szCs w:val="22"/>
        </w:rPr>
        <w:t xml:space="preserve">he iPad magnetically attaches to StudioDock in portrait or landscape modes and allows the use of a wide range of accessories that can be connected via USB (Type-A and Type-C), HDMI 2.0 video and Gigabit Ethernet ports, 3.5mm audio jack and SD 4.0 card reader. In addition to charging the iPad, the StudioDock includes Qi wireless iPhone and </w:t>
      </w:r>
      <w:proofErr w:type="spellStart"/>
      <w:r w:rsidRPr="005A0EC9">
        <w:rPr>
          <w:sz w:val="22"/>
          <w:szCs w:val="22"/>
        </w:rPr>
        <w:t>AirPod</w:t>
      </w:r>
      <w:proofErr w:type="spellEnd"/>
      <w:r w:rsidRPr="005A0EC9">
        <w:rPr>
          <w:sz w:val="22"/>
          <w:szCs w:val="22"/>
        </w:rPr>
        <w:t xml:space="preserve"> charging, and </w:t>
      </w:r>
      <w:r w:rsidR="009A7ABD" w:rsidRPr="005A0EC9">
        <w:rPr>
          <w:sz w:val="22"/>
          <w:szCs w:val="22"/>
        </w:rPr>
        <w:t xml:space="preserve">supports </w:t>
      </w:r>
      <w:r w:rsidRPr="005A0EC9">
        <w:rPr>
          <w:sz w:val="22"/>
          <w:szCs w:val="22"/>
        </w:rPr>
        <w:t>an optional Apple Watch charging accessory.</w:t>
      </w:r>
    </w:p>
    <w:p w14:paraId="4CD2DCC8" w14:textId="285A9A4F" w:rsidR="0021121C" w:rsidRPr="005A0EC9" w:rsidRDefault="00292998" w:rsidP="0021121C">
      <w:pPr>
        <w:spacing w:after="240" w:line="360" w:lineRule="auto"/>
        <w:rPr>
          <w:sz w:val="22"/>
          <w:szCs w:val="22"/>
        </w:rPr>
      </w:pPr>
      <w:hyperlink r:id="rId21" w:history="1">
        <w:r w:rsidR="0021121C" w:rsidRPr="005A0EC9">
          <w:rPr>
            <w:rStyle w:val="Hyperlink"/>
            <w:b/>
            <w:bCs/>
            <w:sz w:val="22"/>
            <w:szCs w:val="22"/>
          </w:rPr>
          <w:t>StudioCaddy™ with Qi Wireless Charging for Apple Devices</w:t>
        </w:r>
      </w:hyperlink>
      <w:r w:rsidR="0021121C" w:rsidRPr="005A0EC9">
        <w:rPr>
          <w:sz w:val="22"/>
          <w:szCs w:val="22"/>
        </w:rPr>
        <w:t xml:space="preserve"> is a versatile, space-saving solution that maximizes desktop space while keeping </w:t>
      </w:r>
      <w:proofErr w:type="gramStart"/>
      <w:r w:rsidR="0021121C" w:rsidRPr="005A0EC9">
        <w:rPr>
          <w:sz w:val="22"/>
          <w:szCs w:val="22"/>
        </w:rPr>
        <w:t>all of</w:t>
      </w:r>
      <w:proofErr w:type="gramEnd"/>
      <w:r w:rsidR="0021121C" w:rsidRPr="005A0EC9">
        <w:rPr>
          <w:sz w:val="22"/>
          <w:szCs w:val="22"/>
        </w:rPr>
        <w:t xml:space="preserve"> the devices in the Apple ecosystem charged, organized and within reach.  Ideal for use in both homes and offices, StudioCaddy reduces clutter and provides a stylish, yet functional, solution for centrally showcasing and storing the complement of Apple devices. StudioCaddy features a dual Qi charger and multiple USB charging ports to ensure that all of the user’s mobile devices are </w:t>
      </w:r>
      <w:proofErr w:type="gramStart"/>
      <w:r w:rsidR="0021121C" w:rsidRPr="005A0EC9">
        <w:rPr>
          <w:sz w:val="22"/>
          <w:szCs w:val="22"/>
        </w:rPr>
        <w:t>fully-charged</w:t>
      </w:r>
      <w:proofErr w:type="gramEnd"/>
      <w:r w:rsidR="0021121C" w:rsidRPr="005A0EC9">
        <w:rPr>
          <w:sz w:val="22"/>
          <w:szCs w:val="22"/>
        </w:rPr>
        <w:t xml:space="preserve"> and ready to go, when needed.</w:t>
      </w:r>
    </w:p>
    <w:p w14:paraId="2436A12B" w14:textId="7ACF8562" w:rsidR="008C29B8" w:rsidRPr="005A0EC9" w:rsidRDefault="004A630C" w:rsidP="0021121C">
      <w:pPr>
        <w:spacing w:after="240" w:line="360" w:lineRule="auto"/>
        <w:rPr>
          <w:sz w:val="22"/>
          <w:szCs w:val="22"/>
        </w:rPr>
      </w:pPr>
      <w:r w:rsidRPr="005A0EC9">
        <w:rPr>
          <w:sz w:val="22"/>
          <w:szCs w:val="22"/>
        </w:rPr>
        <w:t xml:space="preserve">Kensington is introducing a new line of </w:t>
      </w:r>
      <w:proofErr w:type="spellStart"/>
      <w:r w:rsidRPr="005A0EC9">
        <w:rPr>
          <w:b/>
          <w:bCs/>
          <w:sz w:val="22"/>
          <w:szCs w:val="22"/>
        </w:rPr>
        <w:t>MagPro</w:t>
      </w:r>
      <w:proofErr w:type="spellEnd"/>
      <w:r w:rsidR="003E79AE" w:rsidRPr="005A0EC9">
        <w:rPr>
          <w:b/>
          <w:bCs/>
          <w:sz w:val="22"/>
          <w:szCs w:val="22"/>
        </w:rPr>
        <w:t>™</w:t>
      </w:r>
      <w:r w:rsidRPr="005A0EC9">
        <w:rPr>
          <w:b/>
          <w:bCs/>
          <w:sz w:val="22"/>
          <w:szCs w:val="22"/>
        </w:rPr>
        <w:t xml:space="preserve"> Elite Privacy Screens</w:t>
      </w:r>
      <w:r w:rsidRPr="005A0EC9">
        <w:rPr>
          <w:sz w:val="22"/>
          <w:szCs w:val="22"/>
        </w:rPr>
        <w:t xml:space="preserve"> for the new 2021 </w:t>
      </w:r>
      <w:r w:rsidR="00CF04BB" w:rsidRPr="005A0EC9">
        <w:rPr>
          <w:sz w:val="22"/>
          <w:szCs w:val="22"/>
        </w:rPr>
        <w:t xml:space="preserve">14” and 16” </w:t>
      </w:r>
      <w:r w:rsidRPr="005A0EC9">
        <w:rPr>
          <w:sz w:val="22"/>
          <w:szCs w:val="22"/>
        </w:rPr>
        <w:t xml:space="preserve">MacBook </w:t>
      </w:r>
      <w:r w:rsidR="00CF04BB" w:rsidRPr="005A0EC9">
        <w:rPr>
          <w:sz w:val="22"/>
          <w:szCs w:val="22"/>
        </w:rPr>
        <w:t>Pro. The new privacy screens</w:t>
      </w:r>
      <w:r w:rsidRPr="005A0EC9">
        <w:rPr>
          <w:sz w:val="22"/>
          <w:szCs w:val="22"/>
        </w:rPr>
        <w:t xml:space="preserve"> </w:t>
      </w:r>
      <w:r w:rsidR="004C183C" w:rsidRPr="005A0EC9">
        <w:rPr>
          <w:sz w:val="22"/>
          <w:szCs w:val="22"/>
        </w:rPr>
        <w:t xml:space="preserve">conveniently attach </w:t>
      </w:r>
      <w:r w:rsidR="008131E5" w:rsidRPr="005A0EC9">
        <w:rPr>
          <w:sz w:val="22"/>
          <w:szCs w:val="22"/>
        </w:rPr>
        <w:t xml:space="preserve">to the MacBook Pro </w:t>
      </w:r>
      <w:r w:rsidR="004C183C" w:rsidRPr="005A0EC9">
        <w:rPr>
          <w:sz w:val="22"/>
          <w:szCs w:val="22"/>
        </w:rPr>
        <w:t xml:space="preserve">frame with magnets, eliminating the need for potentially damaging adhesives and complex setup processes. Featuring a reversible design that offers matte or glossy viewing options, the privacy screens narrow the field of vision to +/- 30 degrees to keep information on the screen </w:t>
      </w:r>
      <w:proofErr w:type="gramStart"/>
      <w:r w:rsidR="004C183C" w:rsidRPr="005A0EC9">
        <w:rPr>
          <w:sz w:val="22"/>
          <w:szCs w:val="22"/>
        </w:rPr>
        <w:t>private, and</w:t>
      </w:r>
      <w:proofErr w:type="gramEnd"/>
      <w:r w:rsidR="004C183C" w:rsidRPr="005A0EC9">
        <w:rPr>
          <w:sz w:val="22"/>
          <w:szCs w:val="22"/>
        </w:rPr>
        <w:t xml:space="preserve"> filters out harmful blue light rays by up to 22 percent to ease eye strain.</w:t>
      </w:r>
    </w:p>
    <w:p w14:paraId="0C3D1552" w14:textId="1341607C" w:rsidR="00E3394E" w:rsidRPr="005A0EC9" w:rsidRDefault="00E3394E" w:rsidP="00816B01">
      <w:pPr>
        <w:spacing w:after="240" w:line="360" w:lineRule="auto"/>
        <w:rPr>
          <w:sz w:val="22"/>
          <w:szCs w:val="22"/>
        </w:rPr>
      </w:pPr>
      <w:r w:rsidRPr="005A0EC9">
        <w:rPr>
          <w:sz w:val="22"/>
          <w:szCs w:val="22"/>
        </w:rPr>
        <w:t>“</w:t>
      </w:r>
      <w:r w:rsidR="00A95F17" w:rsidRPr="005A0EC9">
        <w:rPr>
          <w:sz w:val="22"/>
          <w:szCs w:val="22"/>
        </w:rPr>
        <w:t>Over the past 40 years, Kensington has evolved with the emergence and advancement of personal computers, laptops and mobile devices leveraging a culture of innovation to deliver accessories that expand functionality, enhance security, and ease the use of computing devices</w:t>
      </w:r>
      <w:r w:rsidRPr="005A0EC9">
        <w:rPr>
          <w:sz w:val="22"/>
          <w:szCs w:val="22"/>
        </w:rPr>
        <w:t xml:space="preserve">,” explained </w:t>
      </w:r>
      <w:r w:rsidR="005475D4" w:rsidRPr="005A0EC9">
        <w:rPr>
          <w:sz w:val="22"/>
          <w:szCs w:val="22"/>
        </w:rPr>
        <w:t>Louie Yao, Director of Global Product Management</w:t>
      </w:r>
      <w:r w:rsidRPr="005A0EC9">
        <w:rPr>
          <w:sz w:val="22"/>
          <w:szCs w:val="22"/>
        </w:rPr>
        <w:t xml:space="preserve"> at Kensington. “</w:t>
      </w:r>
      <w:r w:rsidR="00A95F17" w:rsidRPr="005A0EC9">
        <w:rPr>
          <w:sz w:val="22"/>
          <w:szCs w:val="22"/>
        </w:rPr>
        <w:t xml:space="preserve">We’re excited to showcase our newest and most </w:t>
      </w:r>
      <w:r w:rsidR="00A95F17" w:rsidRPr="005A0EC9">
        <w:rPr>
          <w:sz w:val="22"/>
          <w:szCs w:val="22"/>
        </w:rPr>
        <w:lastRenderedPageBreak/>
        <w:t>innovative products this year at CES 2022. Many of the products that we will be introducing are examples of our work with</w:t>
      </w:r>
      <w:r w:rsidR="00FC352E" w:rsidRPr="005A0EC9">
        <w:rPr>
          <w:sz w:val="22"/>
          <w:szCs w:val="22"/>
        </w:rPr>
        <w:t xml:space="preserve"> </w:t>
      </w:r>
      <w:proofErr w:type="spellStart"/>
      <w:r w:rsidR="00FC352E" w:rsidRPr="005A0EC9">
        <w:rPr>
          <w:sz w:val="22"/>
          <w:szCs w:val="22"/>
        </w:rPr>
        <w:t>with</w:t>
      </w:r>
      <w:proofErr w:type="spellEnd"/>
      <w:r w:rsidR="00FC352E" w:rsidRPr="005A0EC9">
        <w:rPr>
          <w:sz w:val="22"/>
          <w:szCs w:val="22"/>
        </w:rPr>
        <w:t xml:space="preserve"> Microsoft, Intel and others </w:t>
      </w:r>
      <w:r w:rsidR="00A95F17" w:rsidRPr="005A0EC9">
        <w:rPr>
          <w:sz w:val="22"/>
          <w:szCs w:val="22"/>
        </w:rPr>
        <w:t>that enable us to</w:t>
      </w:r>
      <w:r w:rsidR="00FC352E" w:rsidRPr="005A0EC9">
        <w:rPr>
          <w:sz w:val="22"/>
          <w:szCs w:val="22"/>
        </w:rPr>
        <w:t xml:space="preserve"> bring new accessories to market that are designed in partnership with key technology leaders.</w:t>
      </w:r>
      <w:r w:rsidRPr="005A0EC9">
        <w:rPr>
          <w:sz w:val="22"/>
          <w:szCs w:val="22"/>
        </w:rPr>
        <w:t>”</w:t>
      </w:r>
    </w:p>
    <w:p w14:paraId="1045F7FD" w14:textId="063CEBE7" w:rsidR="004B381E" w:rsidRPr="005A0EC9" w:rsidRDefault="004B381E" w:rsidP="00816B01">
      <w:pPr>
        <w:spacing w:after="240" w:line="360" w:lineRule="auto"/>
        <w:rPr>
          <w:sz w:val="22"/>
          <w:szCs w:val="22"/>
        </w:rPr>
      </w:pPr>
      <w:r w:rsidRPr="005A0EC9">
        <w:rPr>
          <w:sz w:val="22"/>
          <w:szCs w:val="22"/>
        </w:rPr>
        <w:t xml:space="preserve">To learn more about Kensington’s comprehensive portfolio of </w:t>
      </w:r>
      <w:r w:rsidR="006C3AD7" w:rsidRPr="005A0EC9">
        <w:rPr>
          <w:sz w:val="22"/>
          <w:szCs w:val="22"/>
        </w:rPr>
        <w:t xml:space="preserve">products and solutions for consumers and businesses, visit </w:t>
      </w:r>
      <w:hyperlink r:id="rId22" w:history="1">
        <w:r w:rsidR="006C3AD7" w:rsidRPr="005A0EC9">
          <w:rPr>
            <w:rStyle w:val="Hyperlink"/>
            <w:sz w:val="22"/>
            <w:szCs w:val="22"/>
          </w:rPr>
          <w:t>www.kensington.com</w:t>
        </w:r>
      </w:hyperlink>
      <w:r w:rsidR="006C3AD7" w:rsidRPr="005A0EC9">
        <w:rPr>
          <w:sz w:val="22"/>
          <w:szCs w:val="22"/>
        </w:rPr>
        <w:t xml:space="preserve">. </w:t>
      </w:r>
    </w:p>
    <w:p w14:paraId="6A32B496" w14:textId="38FDA8BF" w:rsidR="003E79AE" w:rsidRPr="005A0EC9" w:rsidRDefault="003E79AE" w:rsidP="00816B01">
      <w:pPr>
        <w:spacing w:after="240" w:line="360" w:lineRule="auto"/>
        <w:rPr>
          <w:sz w:val="22"/>
          <w:szCs w:val="22"/>
        </w:rPr>
      </w:pPr>
      <w:r w:rsidRPr="005A0EC9">
        <w:rPr>
          <w:sz w:val="22"/>
          <w:szCs w:val="22"/>
        </w:rPr>
        <w:t xml:space="preserve">For images, videos and more, visit </w:t>
      </w:r>
      <w:hyperlink r:id="rId23" w:history="1">
        <w:r w:rsidRPr="005A0EC9">
          <w:rPr>
            <w:rStyle w:val="Hyperlink"/>
            <w:sz w:val="22"/>
            <w:szCs w:val="22"/>
          </w:rPr>
          <w:t>www.kensington.com/pepcom</w:t>
        </w:r>
      </w:hyperlink>
    </w:p>
    <w:p w14:paraId="4241C461" w14:textId="77777777" w:rsidR="00884893" w:rsidRPr="005A0EC9" w:rsidRDefault="00553D7E">
      <w:pPr>
        <w:rPr>
          <w:b/>
          <w:sz w:val="22"/>
          <w:szCs w:val="22"/>
        </w:rPr>
      </w:pPr>
      <w:bookmarkStart w:id="1" w:name="_30j0zll" w:colFirst="0" w:colLast="0"/>
      <w:bookmarkStart w:id="2" w:name="_tfzk509zkeac" w:colFirst="0" w:colLast="0"/>
      <w:bookmarkEnd w:id="1"/>
      <w:bookmarkEnd w:id="2"/>
      <w:r w:rsidRPr="005A0EC9">
        <w:rPr>
          <w:b/>
          <w:sz w:val="22"/>
          <w:szCs w:val="22"/>
        </w:rPr>
        <w:t>Follow Kensington on:</w:t>
      </w:r>
    </w:p>
    <w:p w14:paraId="70179AF9" w14:textId="77777777" w:rsidR="00884893" w:rsidRPr="005A0EC9" w:rsidRDefault="00553D7E">
      <w:pPr>
        <w:numPr>
          <w:ilvl w:val="0"/>
          <w:numId w:val="2"/>
        </w:numPr>
        <w:rPr>
          <w:sz w:val="22"/>
          <w:szCs w:val="22"/>
        </w:rPr>
      </w:pPr>
      <w:r w:rsidRPr="005A0EC9">
        <w:rPr>
          <w:sz w:val="22"/>
          <w:szCs w:val="22"/>
        </w:rPr>
        <w:t xml:space="preserve">Instagram: </w:t>
      </w:r>
      <w:hyperlink r:id="rId24" w:history="1">
        <w:r w:rsidRPr="005A0EC9">
          <w:rPr>
            <w:rStyle w:val="Hyperlink"/>
            <w:sz w:val="22"/>
            <w:szCs w:val="22"/>
          </w:rPr>
          <w:t>Instagram.com/Kensington_tec</w:t>
        </w:r>
        <w:r w:rsidR="006D0720" w:rsidRPr="005A0EC9">
          <w:rPr>
            <w:rStyle w:val="Hyperlink"/>
            <w:sz w:val="22"/>
            <w:szCs w:val="22"/>
          </w:rPr>
          <w:t xml:space="preserve">h </w:t>
        </w:r>
      </w:hyperlink>
      <w:r w:rsidR="006D0720" w:rsidRPr="005A0EC9">
        <w:rPr>
          <w:sz w:val="22"/>
          <w:szCs w:val="22"/>
        </w:rPr>
        <w:t xml:space="preserve"> </w:t>
      </w:r>
    </w:p>
    <w:p w14:paraId="54A12536" w14:textId="77777777" w:rsidR="00884893" w:rsidRPr="005A0EC9" w:rsidRDefault="00553D7E">
      <w:pPr>
        <w:numPr>
          <w:ilvl w:val="0"/>
          <w:numId w:val="2"/>
        </w:numPr>
        <w:rPr>
          <w:sz w:val="22"/>
          <w:szCs w:val="22"/>
        </w:rPr>
      </w:pPr>
      <w:r w:rsidRPr="005A0EC9">
        <w:rPr>
          <w:sz w:val="22"/>
          <w:szCs w:val="22"/>
        </w:rPr>
        <w:t xml:space="preserve">Facebook: </w:t>
      </w:r>
      <w:hyperlink r:id="rId25">
        <w:r w:rsidRPr="005A0EC9">
          <w:rPr>
            <w:color w:val="0000FF"/>
            <w:sz w:val="22"/>
            <w:szCs w:val="22"/>
            <w:u w:val="single"/>
          </w:rPr>
          <w:t>facebook.com/</w:t>
        </w:r>
        <w:proofErr w:type="spellStart"/>
        <w:r w:rsidRPr="005A0EC9">
          <w:rPr>
            <w:color w:val="0000FF"/>
            <w:sz w:val="22"/>
            <w:szCs w:val="22"/>
            <w:u w:val="single"/>
          </w:rPr>
          <w:t>KensingtonTech</w:t>
        </w:r>
        <w:proofErr w:type="spellEnd"/>
      </w:hyperlink>
    </w:p>
    <w:p w14:paraId="451D720B" w14:textId="77777777" w:rsidR="00884893" w:rsidRPr="005A0EC9" w:rsidRDefault="00553D7E">
      <w:pPr>
        <w:numPr>
          <w:ilvl w:val="0"/>
          <w:numId w:val="2"/>
        </w:numPr>
        <w:rPr>
          <w:sz w:val="22"/>
          <w:szCs w:val="22"/>
        </w:rPr>
      </w:pPr>
      <w:r w:rsidRPr="005A0EC9">
        <w:rPr>
          <w:sz w:val="22"/>
          <w:szCs w:val="22"/>
        </w:rPr>
        <w:t xml:space="preserve">LinkedIn: </w:t>
      </w:r>
      <w:hyperlink r:id="rId26">
        <w:r w:rsidRPr="005A0EC9">
          <w:rPr>
            <w:color w:val="0000FF"/>
            <w:sz w:val="22"/>
            <w:szCs w:val="22"/>
            <w:u w:val="single"/>
          </w:rPr>
          <w:t>linkedin.com/company/Kensington</w:t>
        </w:r>
      </w:hyperlink>
      <w:r w:rsidRPr="005A0EC9">
        <w:rPr>
          <w:sz w:val="22"/>
          <w:szCs w:val="22"/>
        </w:rPr>
        <w:t xml:space="preserve"> </w:t>
      </w:r>
    </w:p>
    <w:p w14:paraId="15ACD947" w14:textId="77777777" w:rsidR="00884893" w:rsidRPr="005A0EC9" w:rsidRDefault="00553D7E">
      <w:pPr>
        <w:numPr>
          <w:ilvl w:val="0"/>
          <w:numId w:val="2"/>
        </w:numPr>
        <w:rPr>
          <w:sz w:val="22"/>
          <w:szCs w:val="22"/>
        </w:rPr>
      </w:pPr>
      <w:r w:rsidRPr="005A0EC9">
        <w:rPr>
          <w:sz w:val="22"/>
          <w:szCs w:val="22"/>
        </w:rPr>
        <w:t xml:space="preserve">Twitter: </w:t>
      </w:r>
      <w:hyperlink r:id="rId27">
        <w:r w:rsidRPr="005A0EC9">
          <w:rPr>
            <w:color w:val="0000FF"/>
            <w:sz w:val="22"/>
            <w:szCs w:val="22"/>
            <w:u w:val="single"/>
          </w:rPr>
          <w:t>@Kensington</w:t>
        </w:r>
      </w:hyperlink>
    </w:p>
    <w:p w14:paraId="231844FF" w14:textId="77777777" w:rsidR="00884893" w:rsidRPr="005A0EC9" w:rsidRDefault="00553D7E">
      <w:pPr>
        <w:numPr>
          <w:ilvl w:val="0"/>
          <w:numId w:val="2"/>
        </w:numPr>
        <w:rPr>
          <w:sz w:val="22"/>
          <w:szCs w:val="22"/>
        </w:rPr>
      </w:pPr>
      <w:r w:rsidRPr="005A0EC9">
        <w:rPr>
          <w:sz w:val="22"/>
          <w:szCs w:val="22"/>
        </w:rPr>
        <w:t xml:space="preserve">Contact us: </w:t>
      </w:r>
      <w:hyperlink r:id="rId28">
        <w:r w:rsidRPr="005A0EC9">
          <w:rPr>
            <w:color w:val="0000FF"/>
            <w:sz w:val="22"/>
            <w:szCs w:val="22"/>
            <w:u w:val="single"/>
          </w:rPr>
          <w:t>globalmarketing@kensington.com</w:t>
        </w:r>
      </w:hyperlink>
    </w:p>
    <w:p w14:paraId="751BBA0F" w14:textId="77777777" w:rsidR="00884893" w:rsidRPr="005A0EC9" w:rsidRDefault="00884893">
      <w:pPr>
        <w:ind w:left="720"/>
        <w:rPr>
          <w:sz w:val="22"/>
          <w:szCs w:val="22"/>
        </w:rPr>
      </w:pPr>
    </w:p>
    <w:p w14:paraId="162AE6B2" w14:textId="77777777" w:rsidR="00FE65AA" w:rsidRPr="005A0EC9" w:rsidRDefault="00FE65AA">
      <w:pPr>
        <w:rPr>
          <w:b/>
          <w:sz w:val="22"/>
          <w:szCs w:val="22"/>
        </w:rPr>
      </w:pPr>
      <w:bookmarkStart w:id="3" w:name="3dy6vkm" w:colFirst="0" w:colLast="0"/>
      <w:bookmarkStart w:id="4" w:name="tyjcwt" w:colFirst="0" w:colLast="0"/>
      <w:bookmarkEnd w:id="3"/>
      <w:bookmarkEnd w:id="4"/>
    </w:p>
    <w:p w14:paraId="43BDBFF8" w14:textId="06E0FBEE" w:rsidR="00884893" w:rsidRPr="005A0EC9" w:rsidRDefault="00553D7E">
      <w:pPr>
        <w:rPr>
          <w:b/>
          <w:sz w:val="22"/>
          <w:szCs w:val="22"/>
        </w:rPr>
      </w:pPr>
      <w:r w:rsidRPr="005A0EC9">
        <w:rPr>
          <w:b/>
          <w:sz w:val="22"/>
          <w:szCs w:val="22"/>
        </w:rPr>
        <w:t>About Kensington</w:t>
      </w:r>
    </w:p>
    <w:p w14:paraId="617A63EF" w14:textId="59544ADB" w:rsidR="00884893" w:rsidRPr="005A0EC9" w:rsidRDefault="00553D7E">
      <w:pPr>
        <w:rPr>
          <w:sz w:val="22"/>
          <w:szCs w:val="22"/>
        </w:rPr>
      </w:pPr>
      <w:r w:rsidRPr="005A0EC9">
        <w:rPr>
          <w:sz w:val="22"/>
          <w:szCs w:val="22"/>
        </w:rPr>
        <w:t xml:space="preserve">Kensington is a leading provider of desktop and mobile device accessories, trusted by IT, educators, business, and home office professionals around the world for more than </w:t>
      </w:r>
      <w:r w:rsidR="007D3151" w:rsidRPr="005A0EC9">
        <w:rPr>
          <w:sz w:val="22"/>
          <w:szCs w:val="22"/>
        </w:rPr>
        <w:t>40</w:t>
      </w:r>
      <w:r w:rsidRPr="005A0EC9">
        <w:rPr>
          <w:sz w:val="22"/>
          <w:szCs w:val="22"/>
        </w:rPr>
        <w:t xml:space="preserve"> years. Kensington strives to anticipate the needs and challenges of the ever-evolving workplace and craft professional-tier award-winning solutions for organizations committed to providing peak professionals the tools they need to thrive. The company prides itself as The Professionals’ Choice, and on its </w:t>
      </w:r>
      <w:proofErr w:type="gramStart"/>
      <w:r w:rsidRPr="005A0EC9">
        <w:rPr>
          <w:sz w:val="22"/>
          <w:szCs w:val="22"/>
        </w:rPr>
        <w:t>core</w:t>
      </w:r>
      <w:proofErr w:type="gramEnd"/>
      <w:r w:rsidRPr="005A0EC9">
        <w:rPr>
          <w:sz w:val="22"/>
          <w:szCs w:val="22"/>
        </w:rPr>
        <w:t xml:space="preserve"> values surrounding design, quality, and support.</w:t>
      </w:r>
    </w:p>
    <w:p w14:paraId="2F58B5AC" w14:textId="77777777" w:rsidR="00884893" w:rsidRPr="005A0EC9" w:rsidRDefault="00553D7E">
      <w:pPr>
        <w:rPr>
          <w:sz w:val="22"/>
          <w:szCs w:val="22"/>
        </w:rPr>
      </w:pPr>
      <w:r w:rsidRPr="005A0EC9">
        <w:rPr>
          <w:sz w:val="22"/>
          <w:szCs w:val="22"/>
        </w:rPr>
        <w:t> </w:t>
      </w:r>
    </w:p>
    <w:p w14:paraId="793E45E5" w14:textId="77777777" w:rsidR="00884893" w:rsidRPr="005A0EC9" w:rsidRDefault="00553D7E">
      <w:pPr>
        <w:rPr>
          <w:sz w:val="22"/>
          <w:szCs w:val="22"/>
        </w:rPr>
      </w:pPr>
      <w:r w:rsidRPr="005A0EC9">
        <w:rPr>
          <w:sz w:val="22"/>
          <w:szCs w:val="22"/>
        </w:rPr>
        <w:t xml:space="preserve">In office and mobile environments, Kensington’s extensive portfolio of award-winning products provides trusted </w:t>
      </w:r>
      <w:hyperlink r:id="rId29">
        <w:r w:rsidRPr="005A0EC9">
          <w:rPr>
            <w:color w:val="0000FF"/>
            <w:sz w:val="22"/>
            <w:szCs w:val="22"/>
            <w:u w:val="single"/>
          </w:rPr>
          <w:t>security</w:t>
        </w:r>
      </w:hyperlink>
      <w:r w:rsidRPr="005A0EC9">
        <w:rPr>
          <w:sz w:val="22"/>
          <w:szCs w:val="22"/>
        </w:rPr>
        <w:t xml:space="preserve">, </w:t>
      </w:r>
      <w:hyperlink r:id="rId30">
        <w:r w:rsidRPr="005A0EC9">
          <w:rPr>
            <w:color w:val="0000FF"/>
            <w:sz w:val="22"/>
            <w:szCs w:val="22"/>
            <w:u w:val="single"/>
          </w:rPr>
          <w:t>desktop productivity</w:t>
        </w:r>
      </w:hyperlink>
      <w:r w:rsidRPr="005A0EC9">
        <w:rPr>
          <w:sz w:val="22"/>
          <w:szCs w:val="22"/>
        </w:rPr>
        <w:t xml:space="preserve"> innovations, and </w:t>
      </w:r>
      <w:hyperlink r:id="rId31">
        <w:r w:rsidRPr="005A0EC9">
          <w:rPr>
            <w:color w:val="0000FF"/>
            <w:sz w:val="22"/>
            <w:szCs w:val="22"/>
            <w:u w:val="single"/>
          </w:rPr>
          <w:t>ergonomic</w:t>
        </w:r>
      </w:hyperlink>
      <w:r w:rsidRPr="005A0EC9">
        <w:rPr>
          <w:sz w:val="22"/>
          <w:szCs w:val="22"/>
        </w:rPr>
        <w:t xml:space="preserve"> well-being.</w:t>
      </w:r>
    </w:p>
    <w:p w14:paraId="650C6E28" w14:textId="77777777" w:rsidR="00884893" w:rsidRPr="005A0EC9" w:rsidRDefault="00553D7E">
      <w:pPr>
        <w:rPr>
          <w:sz w:val="22"/>
          <w:szCs w:val="22"/>
        </w:rPr>
      </w:pPr>
      <w:r w:rsidRPr="005A0EC9">
        <w:rPr>
          <w:sz w:val="22"/>
          <w:szCs w:val="22"/>
        </w:rPr>
        <w:t> </w:t>
      </w:r>
    </w:p>
    <w:p w14:paraId="28EADA10" w14:textId="77777777" w:rsidR="00884893" w:rsidRPr="005A0EC9" w:rsidRDefault="00553D7E">
      <w:pPr>
        <w:rPr>
          <w:sz w:val="22"/>
          <w:szCs w:val="22"/>
        </w:rPr>
      </w:pPr>
      <w:r w:rsidRPr="005A0EC9">
        <w:rPr>
          <w:sz w:val="22"/>
          <w:szCs w:val="22"/>
        </w:rPr>
        <w:t xml:space="preserve">Headquartered in San Mateo, California, Kensington is the inventor and worldwide leader in laptop </w:t>
      </w:r>
      <w:hyperlink r:id="rId32">
        <w:r w:rsidRPr="005A0EC9">
          <w:rPr>
            <w:color w:val="0000FF"/>
            <w:sz w:val="22"/>
            <w:szCs w:val="22"/>
            <w:u w:val="single"/>
          </w:rPr>
          <w:t>security locks</w:t>
        </w:r>
      </w:hyperlink>
      <w:r w:rsidRPr="005A0EC9">
        <w:rPr>
          <w:sz w:val="22"/>
          <w:szCs w:val="22"/>
        </w:rPr>
        <w:t>. Kensington is a division of ACCO Brands (NYSE: ACCO), one of the world’s largest designers, marketers, and manufacturers of branded business, academic, and consumer products, sold in more than 100 countries across the globe.</w:t>
      </w:r>
    </w:p>
    <w:p w14:paraId="54BC5002" w14:textId="77777777" w:rsidR="00884893" w:rsidRPr="005A0EC9" w:rsidRDefault="00884893">
      <w:pPr>
        <w:rPr>
          <w:sz w:val="22"/>
          <w:szCs w:val="22"/>
        </w:rPr>
      </w:pPr>
    </w:p>
    <w:p w14:paraId="57563F68" w14:textId="6981126E" w:rsidR="00884893" w:rsidRPr="005A0EC9" w:rsidRDefault="00553D7E">
      <w:pPr>
        <w:rPr>
          <w:sz w:val="22"/>
          <w:szCs w:val="22"/>
        </w:rPr>
      </w:pPr>
      <w:r w:rsidRPr="005A0EC9">
        <w:rPr>
          <w:sz w:val="22"/>
          <w:szCs w:val="22"/>
        </w:rPr>
        <w:t>Kensington</w:t>
      </w:r>
      <w:r w:rsidR="003E79AE" w:rsidRPr="005A0EC9">
        <w:rPr>
          <w:sz w:val="22"/>
          <w:szCs w:val="22"/>
        </w:rPr>
        <w:t xml:space="preserve"> and SmartFit </w:t>
      </w:r>
      <w:r w:rsidR="00271AA6" w:rsidRPr="005A0EC9">
        <w:rPr>
          <w:sz w:val="22"/>
          <w:szCs w:val="22"/>
        </w:rPr>
        <w:t>are</w:t>
      </w:r>
      <w:r w:rsidRPr="005A0EC9">
        <w:rPr>
          <w:sz w:val="22"/>
          <w:szCs w:val="22"/>
        </w:rPr>
        <w:t xml:space="preserve"> registered trademark</w:t>
      </w:r>
      <w:r w:rsidR="00271AA6" w:rsidRPr="005A0EC9">
        <w:rPr>
          <w:sz w:val="22"/>
          <w:szCs w:val="22"/>
        </w:rPr>
        <w:t>s</w:t>
      </w:r>
      <w:r w:rsidRPr="005A0EC9">
        <w:rPr>
          <w:sz w:val="22"/>
          <w:szCs w:val="22"/>
        </w:rPr>
        <w:t xml:space="preserve"> of ACCO Brands.</w:t>
      </w:r>
      <w:r w:rsidR="00271AA6" w:rsidRPr="005A0EC9">
        <w:rPr>
          <w:sz w:val="22"/>
          <w:szCs w:val="22"/>
        </w:rPr>
        <w:t xml:space="preserve"> </w:t>
      </w:r>
      <w:r w:rsidRPr="005A0EC9">
        <w:rPr>
          <w:sz w:val="22"/>
          <w:szCs w:val="22"/>
        </w:rPr>
        <w:t>Kensington The Professionals’ Choice</w:t>
      </w:r>
      <w:r w:rsidR="00271AA6" w:rsidRPr="005A0EC9">
        <w:rPr>
          <w:sz w:val="22"/>
          <w:szCs w:val="22"/>
        </w:rPr>
        <w:t>,</w:t>
      </w:r>
      <w:r w:rsidR="003E79AE" w:rsidRPr="005A0EC9">
        <w:rPr>
          <w:sz w:val="22"/>
          <w:szCs w:val="22"/>
        </w:rPr>
        <w:t xml:space="preserve"> </w:t>
      </w:r>
      <w:proofErr w:type="spellStart"/>
      <w:r w:rsidR="003E79AE" w:rsidRPr="005A0EC9">
        <w:rPr>
          <w:sz w:val="22"/>
          <w:szCs w:val="22"/>
        </w:rPr>
        <w:t>BlackBelt</w:t>
      </w:r>
      <w:proofErr w:type="spellEnd"/>
      <w:r w:rsidR="003E79AE" w:rsidRPr="005A0EC9">
        <w:rPr>
          <w:sz w:val="22"/>
          <w:szCs w:val="22"/>
        </w:rPr>
        <w:t xml:space="preserve">, </w:t>
      </w:r>
      <w:proofErr w:type="spellStart"/>
      <w:r w:rsidR="003E79AE" w:rsidRPr="005A0EC9">
        <w:rPr>
          <w:sz w:val="22"/>
          <w:szCs w:val="22"/>
        </w:rPr>
        <w:t>MagPro</w:t>
      </w:r>
      <w:proofErr w:type="spellEnd"/>
      <w:r w:rsidR="00271AA6" w:rsidRPr="005A0EC9">
        <w:rPr>
          <w:sz w:val="22"/>
          <w:szCs w:val="22"/>
        </w:rPr>
        <w:t xml:space="preserve">, </w:t>
      </w:r>
      <w:r w:rsidR="003E79AE" w:rsidRPr="005A0EC9">
        <w:rPr>
          <w:sz w:val="22"/>
          <w:szCs w:val="22"/>
        </w:rPr>
        <w:t>StudioCaddy and StudioDock</w:t>
      </w:r>
      <w:r w:rsidRPr="005A0EC9">
        <w:rPr>
          <w:sz w:val="22"/>
          <w:szCs w:val="22"/>
        </w:rPr>
        <w:t xml:space="preserve"> are trademarks of ACCO Brands. All other registered and unregistered trademarks are the property of their respective owners.</w:t>
      </w:r>
    </w:p>
    <w:p w14:paraId="5A10FECE" w14:textId="77777777" w:rsidR="003514B1" w:rsidRPr="005A0EC9" w:rsidRDefault="003514B1">
      <w:pPr>
        <w:rPr>
          <w:sz w:val="22"/>
          <w:szCs w:val="22"/>
        </w:rPr>
      </w:pPr>
    </w:p>
    <w:p w14:paraId="69A07188" w14:textId="1DE3BBFD" w:rsidR="009308BA" w:rsidRPr="005A0EC9" w:rsidRDefault="00553D7E" w:rsidP="009308BA">
      <w:pPr>
        <w:rPr>
          <w:rFonts w:cs="Calibri"/>
          <w:b/>
          <w:bCs/>
          <w:color w:val="000000"/>
          <w:sz w:val="22"/>
          <w:szCs w:val="22"/>
          <w:u w:val="single"/>
        </w:rPr>
      </w:pPr>
      <w:r w:rsidRPr="005A0EC9">
        <w:rPr>
          <w:sz w:val="22"/>
          <w:szCs w:val="22"/>
        </w:rPr>
        <w:t>© 202</w:t>
      </w:r>
      <w:r w:rsidR="00537AE4" w:rsidRPr="005A0EC9">
        <w:rPr>
          <w:sz w:val="22"/>
          <w:szCs w:val="22"/>
        </w:rPr>
        <w:t>2</w:t>
      </w:r>
      <w:r w:rsidRPr="005A0EC9">
        <w:rPr>
          <w:sz w:val="22"/>
          <w:szCs w:val="22"/>
        </w:rPr>
        <w:t xml:space="preserve"> Kensington Computer Products Group, a division of ACCO Brands. All rights </w:t>
      </w:r>
      <w:proofErr w:type="spellStart"/>
      <w:proofErr w:type="gramStart"/>
      <w:r w:rsidRPr="005A0EC9">
        <w:rPr>
          <w:sz w:val="22"/>
          <w:szCs w:val="22"/>
        </w:rPr>
        <w:t>reserved.</w:t>
      </w:r>
      <w:r w:rsidR="009308BA" w:rsidRPr="005A0EC9">
        <w:rPr>
          <w:rFonts w:cs="Calibri"/>
          <w:b/>
          <w:bCs/>
          <w:color w:val="000000"/>
          <w:sz w:val="22"/>
          <w:szCs w:val="22"/>
          <w:u w:val="single"/>
        </w:rPr>
        <w:t>Media</w:t>
      </w:r>
      <w:proofErr w:type="spellEnd"/>
      <w:proofErr w:type="gramEnd"/>
      <w:r w:rsidR="009308BA" w:rsidRPr="005A0EC9">
        <w:rPr>
          <w:rFonts w:cs="Calibri"/>
          <w:b/>
          <w:bCs/>
          <w:color w:val="000000"/>
          <w:sz w:val="22"/>
          <w:szCs w:val="22"/>
          <w:u w:val="single"/>
        </w:rPr>
        <w:t xml:space="preserve"> Contact:</w:t>
      </w:r>
    </w:p>
    <w:p w14:paraId="4B305116" w14:textId="77777777" w:rsidR="009308BA" w:rsidRPr="005A0EC9" w:rsidRDefault="009308BA" w:rsidP="009308BA">
      <w:pPr>
        <w:rPr>
          <w:rFonts w:cs="Calibri"/>
          <w:b/>
          <w:bCs/>
          <w:color w:val="000000"/>
          <w:sz w:val="22"/>
          <w:szCs w:val="22"/>
          <w:u w:val="single"/>
        </w:rPr>
      </w:pPr>
    </w:p>
    <w:p w14:paraId="17A3A6C4" w14:textId="77777777" w:rsidR="009308BA" w:rsidRPr="005A0EC9" w:rsidRDefault="009308BA" w:rsidP="009308BA">
      <w:pPr>
        <w:rPr>
          <w:rFonts w:cs="Calibri"/>
          <w:color w:val="000000"/>
          <w:sz w:val="22"/>
          <w:szCs w:val="22"/>
        </w:rPr>
      </w:pPr>
      <w:r w:rsidRPr="005A0EC9">
        <w:rPr>
          <w:rFonts w:cs="Calibri"/>
          <w:color w:val="000000"/>
          <w:sz w:val="22"/>
          <w:szCs w:val="22"/>
        </w:rPr>
        <w:t>Ken Hagihara, APR, Fellow PRSA, MCM</w:t>
      </w:r>
      <w:r w:rsidRPr="005A0EC9">
        <w:rPr>
          <w:rFonts w:cs="Calibri"/>
          <w:color w:val="000000"/>
          <w:sz w:val="22"/>
          <w:szCs w:val="22"/>
        </w:rPr>
        <w:tab/>
      </w:r>
      <w:r w:rsidRPr="005A0EC9">
        <w:rPr>
          <w:rFonts w:cs="Calibri"/>
          <w:color w:val="000000"/>
          <w:sz w:val="22"/>
          <w:szCs w:val="22"/>
        </w:rPr>
        <w:tab/>
      </w:r>
    </w:p>
    <w:p w14:paraId="7C4164A6" w14:textId="77777777" w:rsidR="009308BA" w:rsidRPr="005A0EC9" w:rsidRDefault="009308BA" w:rsidP="009308BA">
      <w:pPr>
        <w:rPr>
          <w:rFonts w:cs="Calibri"/>
          <w:color w:val="000000"/>
          <w:sz w:val="22"/>
          <w:szCs w:val="22"/>
          <w:lang w:val="fr-FR"/>
        </w:rPr>
      </w:pPr>
      <w:proofErr w:type="spellStart"/>
      <w:r w:rsidRPr="005A0EC9">
        <w:rPr>
          <w:rFonts w:cs="Calibri"/>
          <w:color w:val="000000"/>
          <w:sz w:val="22"/>
          <w:szCs w:val="22"/>
          <w:lang w:val="fr-FR"/>
        </w:rPr>
        <w:t>Integrity</w:t>
      </w:r>
      <w:proofErr w:type="spellEnd"/>
      <w:r w:rsidRPr="005A0EC9">
        <w:rPr>
          <w:rFonts w:cs="Calibri"/>
          <w:color w:val="000000"/>
          <w:sz w:val="22"/>
          <w:szCs w:val="22"/>
          <w:lang w:val="fr-FR"/>
        </w:rPr>
        <w:t xml:space="preserve"> Public Relations, Inc.</w:t>
      </w:r>
      <w:r w:rsidRPr="005A0EC9">
        <w:rPr>
          <w:rFonts w:cs="Calibri"/>
          <w:color w:val="000000"/>
          <w:sz w:val="22"/>
          <w:szCs w:val="22"/>
          <w:lang w:val="fr-FR"/>
        </w:rPr>
        <w:tab/>
      </w:r>
      <w:r w:rsidRPr="005A0EC9">
        <w:rPr>
          <w:rFonts w:cs="Calibri"/>
          <w:color w:val="000000"/>
          <w:sz w:val="22"/>
          <w:szCs w:val="22"/>
          <w:lang w:val="fr-FR"/>
        </w:rPr>
        <w:tab/>
      </w:r>
      <w:r w:rsidRPr="005A0EC9">
        <w:rPr>
          <w:rFonts w:cs="Calibri"/>
          <w:color w:val="000000"/>
          <w:sz w:val="22"/>
          <w:szCs w:val="22"/>
          <w:lang w:val="fr-FR"/>
        </w:rPr>
        <w:tab/>
      </w:r>
    </w:p>
    <w:p w14:paraId="73BF1E07" w14:textId="77777777" w:rsidR="009308BA" w:rsidRPr="005A0EC9" w:rsidRDefault="009308BA" w:rsidP="009308BA">
      <w:pPr>
        <w:rPr>
          <w:rFonts w:cs="Calibri"/>
          <w:color w:val="000000"/>
          <w:sz w:val="22"/>
          <w:szCs w:val="22"/>
        </w:rPr>
      </w:pPr>
      <w:r w:rsidRPr="005A0EC9">
        <w:rPr>
          <w:rFonts w:cs="Calibri"/>
          <w:color w:val="000000"/>
          <w:sz w:val="22"/>
          <w:szCs w:val="22"/>
        </w:rPr>
        <w:t>949-768-4423 ext. 101</w:t>
      </w:r>
      <w:r w:rsidRPr="005A0EC9">
        <w:rPr>
          <w:rFonts w:cs="Calibri"/>
          <w:color w:val="000000"/>
          <w:sz w:val="22"/>
          <w:szCs w:val="22"/>
        </w:rPr>
        <w:tab/>
      </w:r>
      <w:r w:rsidRPr="005A0EC9">
        <w:rPr>
          <w:rFonts w:cs="Calibri"/>
          <w:color w:val="000000"/>
          <w:sz w:val="22"/>
          <w:szCs w:val="22"/>
        </w:rPr>
        <w:tab/>
      </w:r>
      <w:r w:rsidRPr="005A0EC9">
        <w:rPr>
          <w:rFonts w:cs="Calibri"/>
          <w:color w:val="000000"/>
          <w:sz w:val="22"/>
          <w:szCs w:val="22"/>
        </w:rPr>
        <w:tab/>
      </w:r>
      <w:r w:rsidRPr="005A0EC9">
        <w:rPr>
          <w:rFonts w:cs="Calibri"/>
          <w:color w:val="000000"/>
          <w:sz w:val="22"/>
          <w:szCs w:val="22"/>
        </w:rPr>
        <w:tab/>
        <w:t xml:space="preserve"> </w:t>
      </w:r>
    </w:p>
    <w:p w14:paraId="05EFD7C6" w14:textId="77777777" w:rsidR="009308BA" w:rsidRPr="005A0EC9" w:rsidRDefault="00292998" w:rsidP="009308BA">
      <w:pPr>
        <w:rPr>
          <w:rFonts w:cs="Calibri"/>
          <w:color w:val="000000"/>
          <w:sz w:val="22"/>
          <w:szCs w:val="22"/>
        </w:rPr>
      </w:pPr>
      <w:hyperlink r:id="rId33" w:history="1">
        <w:r w:rsidR="009308BA" w:rsidRPr="005A0EC9">
          <w:rPr>
            <w:rStyle w:val="Hyperlink"/>
            <w:rFonts w:cs="Calibri"/>
            <w:sz w:val="22"/>
            <w:szCs w:val="22"/>
          </w:rPr>
          <w:t>ken@integritypr.net</w:t>
        </w:r>
      </w:hyperlink>
      <w:r w:rsidR="009308BA" w:rsidRPr="005A0EC9">
        <w:rPr>
          <w:rFonts w:cs="Calibri"/>
          <w:color w:val="000000"/>
          <w:sz w:val="22"/>
          <w:szCs w:val="22"/>
        </w:rPr>
        <w:t xml:space="preserve"> </w:t>
      </w:r>
    </w:p>
    <w:p w14:paraId="7C4E104A" w14:textId="77777777" w:rsidR="00094CD6" w:rsidRPr="005A0EC9" w:rsidRDefault="00094CD6" w:rsidP="009308BA">
      <w:pPr>
        <w:rPr>
          <w:rFonts w:cs="Calibri"/>
          <w:color w:val="000000"/>
          <w:sz w:val="22"/>
          <w:szCs w:val="22"/>
        </w:rPr>
      </w:pPr>
    </w:p>
    <w:p w14:paraId="275BC3D1" w14:textId="6D23F96F" w:rsidR="00DF1889" w:rsidRPr="005A0EC9" w:rsidRDefault="00DF1889" w:rsidP="00094CD6">
      <w:pPr>
        <w:rPr>
          <w:rFonts w:eastAsia="DengXian"/>
          <w:b/>
          <w:bCs/>
          <w:sz w:val="22"/>
          <w:szCs w:val="22"/>
          <w:lang w:eastAsia="zh-CN"/>
        </w:rPr>
      </w:pPr>
      <w:r w:rsidRPr="005A0EC9">
        <w:rPr>
          <w:rFonts w:eastAsia="DengXian"/>
          <w:b/>
          <w:bCs/>
          <w:sz w:val="22"/>
          <w:szCs w:val="22"/>
          <w:lang w:eastAsia="zh-CN"/>
        </w:rPr>
        <w:t>About Thunderbolt</w:t>
      </w:r>
      <w:r w:rsidR="00007411" w:rsidRPr="005A0EC9">
        <w:rPr>
          <w:rFonts w:eastAsia="DengXian"/>
          <w:b/>
          <w:bCs/>
          <w:sz w:val="22"/>
          <w:szCs w:val="22"/>
          <w:lang w:eastAsia="zh-CN"/>
        </w:rPr>
        <w:t>™</w:t>
      </w:r>
      <w:r w:rsidR="007E4C21" w:rsidRPr="005A0EC9">
        <w:rPr>
          <w:rFonts w:eastAsia="DengXian"/>
          <w:b/>
          <w:bCs/>
          <w:sz w:val="22"/>
          <w:szCs w:val="22"/>
          <w:lang w:eastAsia="zh-CN"/>
        </w:rPr>
        <w:t xml:space="preserve"> 4</w:t>
      </w:r>
    </w:p>
    <w:p w14:paraId="589572D8" w14:textId="77777777" w:rsidR="00007411" w:rsidRPr="005A0EC9" w:rsidRDefault="00007411" w:rsidP="00094CD6">
      <w:pPr>
        <w:rPr>
          <w:rFonts w:eastAsia="DengXian"/>
          <w:sz w:val="22"/>
          <w:szCs w:val="22"/>
          <w:lang w:eastAsia="zh-CN"/>
        </w:rPr>
      </w:pPr>
    </w:p>
    <w:p w14:paraId="2513B74F" w14:textId="6BE3D103" w:rsidR="00007411" w:rsidRPr="005A0EC9" w:rsidRDefault="00460821" w:rsidP="00094CD6">
      <w:pPr>
        <w:rPr>
          <w:rFonts w:eastAsia="DengXian"/>
          <w:sz w:val="22"/>
          <w:szCs w:val="22"/>
          <w:lang w:eastAsia="zh-CN"/>
        </w:rPr>
      </w:pPr>
      <w:r w:rsidRPr="005A0EC9">
        <w:rPr>
          <w:rFonts w:eastAsia="DengXian"/>
          <w:sz w:val="22"/>
          <w:szCs w:val="22"/>
          <w:lang w:eastAsia="zh-CN"/>
        </w:rPr>
        <w:lastRenderedPageBreak/>
        <w:t xml:space="preserve">Thunderbolt™ 4 is the latest generation of Intel’s universal cable connectivity solution for video, </w:t>
      </w:r>
      <w:proofErr w:type="gramStart"/>
      <w:r w:rsidRPr="005A0EC9">
        <w:rPr>
          <w:rFonts w:eastAsia="DengXian"/>
          <w:sz w:val="22"/>
          <w:szCs w:val="22"/>
          <w:lang w:eastAsia="zh-CN"/>
        </w:rPr>
        <w:t>data</w:t>
      </w:r>
      <w:proofErr w:type="gramEnd"/>
      <w:r w:rsidRPr="005A0EC9">
        <w:rPr>
          <w:rFonts w:eastAsia="DengXian"/>
          <w:sz w:val="22"/>
          <w:szCs w:val="22"/>
          <w:lang w:eastAsia="zh-CN"/>
        </w:rPr>
        <w:t xml:space="preserve"> and power over USB Type-C. It delivers increased minimum performance requirements, expanded capabilities and USB4 specification compliance—and is compatible with Thunderbolt 3 as well as billions of USB 3 PCs and accessories already available. </w:t>
      </w:r>
      <w:r w:rsidR="00880F15" w:rsidRPr="005A0EC9">
        <w:rPr>
          <w:rFonts w:eastAsia="DengXian"/>
          <w:sz w:val="22"/>
          <w:szCs w:val="22"/>
          <w:lang w:eastAsia="zh-CN"/>
        </w:rPr>
        <w:t>To learn more about Thunderbolt</w:t>
      </w:r>
      <w:r w:rsidR="0028513F" w:rsidRPr="005A0EC9">
        <w:rPr>
          <w:rFonts w:eastAsia="DengXian"/>
          <w:sz w:val="22"/>
          <w:szCs w:val="22"/>
          <w:lang w:eastAsia="zh-CN"/>
        </w:rPr>
        <w:t xml:space="preserve">™ 4 and how it is different from other USB-C </w:t>
      </w:r>
      <w:proofErr w:type="spellStart"/>
      <w:r w:rsidR="00E87530" w:rsidRPr="005A0EC9">
        <w:rPr>
          <w:rFonts w:eastAsia="DengXian"/>
          <w:sz w:val="22"/>
          <w:szCs w:val="22"/>
          <w:lang w:eastAsia="zh-CN"/>
        </w:rPr>
        <w:t>connnections</w:t>
      </w:r>
      <w:proofErr w:type="spellEnd"/>
      <w:r w:rsidR="00E87530" w:rsidRPr="005A0EC9">
        <w:rPr>
          <w:rFonts w:eastAsia="DengXian"/>
          <w:sz w:val="22"/>
          <w:szCs w:val="22"/>
          <w:lang w:eastAsia="zh-CN"/>
        </w:rPr>
        <w:t xml:space="preserve">, visit </w:t>
      </w:r>
      <w:hyperlink r:id="rId34" w:history="1">
        <w:r w:rsidR="00E87530" w:rsidRPr="005A0EC9">
          <w:rPr>
            <w:rFonts w:eastAsia="DengXian"/>
            <w:sz w:val="22"/>
            <w:szCs w:val="22"/>
            <w:lang w:eastAsia="zh-CN"/>
          </w:rPr>
          <w:t>http://intel.com/thunderbolt</w:t>
        </w:r>
      </w:hyperlink>
      <w:r w:rsidR="00E87530" w:rsidRPr="005A0EC9">
        <w:rPr>
          <w:rFonts w:eastAsia="DengXian"/>
          <w:sz w:val="22"/>
          <w:szCs w:val="22"/>
          <w:lang w:eastAsia="zh-CN"/>
        </w:rPr>
        <w:t xml:space="preserve"> </w:t>
      </w:r>
    </w:p>
    <w:p w14:paraId="66D398DA" w14:textId="77777777" w:rsidR="00880F15" w:rsidRPr="005A0EC9" w:rsidRDefault="00880F15" w:rsidP="00094CD6">
      <w:pPr>
        <w:rPr>
          <w:rFonts w:eastAsia="DengXian"/>
          <w:sz w:val="22"/>
          <w:szCs w:val="22"/>
          <w:lang w:eastAsia="zh-CN"/>
        </w:rPr>
      </w:pPr>
    </w:p>
    <w:p w14:paraId="37B5970B" w14:textId="77777777" w:rsidR="00094CD6" w:rsidRPr="005A0EC9" w:rsidRDefault="00094CD6" w:rsidP="00094CD6">
      <w:pPr>
        <w:rPr>
          <w:rFonts w:eastAsia="DengXian"/>
          <w:sz w:val="22"/>
          <w:szCs w:val="22"/>
          <w:lang w:eastAsia="zh-CN"/>
        </w:rPr>
      </w:pPr>
      <w:r w:rsidRPr="005A0EC9">
        <w:rPr>
          <w:rFonts w:eastAsia="DengXian"/>
          <w:sz w:val="22"/>
          <w:szCs w:val="22"/>
          <w:lang w:eastAsia="zh-CN"/>
        </w:rPr>
        <w:t>© Thunderbolt™ and the Thunderbolt™ logo and other Intel marks are trademarks of Intel Corporation or its subsidiaries.  Other names and brands may be claimed as the property of others.</w:t>
      </w:r>
    </w:p>
    <w:p w14:paraId="4C705930" w14:textId="77777777" w:rsidR="00094CD6" w:rsidRPr="005A0EC9" w:rsidRDefault="00094CD6" w:rsidP="00094CD6">
      <w:pPr>
        <w:rPr>
          <w:rFonts w:eastAsia="DengXian"/>
          <w:sz w:val="22"/>
          <w:szCs w:val="22"/>
          <w:lang w:eastAsia="zh-CN"/>
        </w:rPr>
      </w:pPr>
    </w:p>
    <w:p w14:paraId="0D1A5843" w14:textId="77777777" w:rsidR="00094CD6" w:rsidRPr="005A0EC9" w:rsidRDefault="00094CD6" w:rsidP="00094CD6">
      <w:pPr>
        <w:rPr>
          <w:rFonts w:eastAsia="DengXian"/>
          <w:sz w:val="22"/>
          <w:szCs w:val="22"/>
          <w:lang w:eastAsia="zh-CN"/>
        </w:rPr>
      </w:pPr>
      <w:r w:rsidRPr="005A0EC9">
        <w:rPr>
          <w:rFonts w:eastAsia="DengXian"/>
          <w:sz w:val="22"/>
          <w:szCs w:val="22"/>
          <w:vertAlign w:val="superscript"/>
          <w:lang w:eastAsia="zh-CN"/>
        </w:rPr>
        <w:t>1</w:t>
      </w:r>
      <w:r w:rsidRPr="005A0EC9">
        <w:rPr>
          <w:rFonts w:eastAsia="DengXian"/>
          <w:sz w:val="22"/>
          <w:szCs w:val="22"/>
          <w:lang w:eastAsia="zh-CN"/>
        </w:rPr>
        <w:t xml:space="preserve"> The CES Innovation Awards are based upon descriptive materials submitted to the judges. CTA did not verify the accuracy of any submission or of any claims made and did not test the item to which the award was given.  </w:t>
      </w:r>
    </w:p>
    <w:p w14:paraId="32C7D7FB" w14:textId="77777777" w:rsidR="00094CD6" w:rsidRPr="005A0EC9" w:rsidRDefault="00094CD6" w:rsidP="009308BA">
      <w:pPr>
        <w:rPr>
          <w:color w:val="000000"/>
          <w:sz w:val="22"/>
          <w:szCs w:val="22"/>
        </w:rPr>
      </w:pPr>
    </w:p>
    <w:p w14:paraId="00F59D4E" w14:textId="77777777" w:rsidR="009308BA" w:rsidRPr="005A0EC9" w:rsidRDefault="009308BA">
      <w:pPr>
        <w:jc w:val="center"/>
        <w:rPr>
          <w:sz w:val="22"/>
          <w:szCs w:val="22"/>
        </w:rPr>
      </w:pPr>
    </w:p>
    <w:p w14:paraId="5E6E77C4" w14:textId="48308651" w:rsidR="00884893" w:rsidRPr="00BD0AC0" w:rsidRDefault="00553D7E">
      <w:pPr>
        <w:jc w:val="center"/>
        <w:rPr>
          <w:sz w:val="22"/>
          <w:szCs w:val="22"/>
        </w:rPr>
      </w:pPr>
      <w:r w:rsidRPr="005A0EC9">
        <w:rPr>
          <w:sz w:val="22"/>
          <w:szCs w:val="22"/>
        </w:rPr>
        <w:t># # #</w:t>
      </w:r>
    </w:p>
    <w:sectPr w:rsidR="00884893" w:rsidRPr="00BD0AC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F684" w14:textId="77777777" w:rsidR="00292998" w:rsidRDefault="00292998" w:rsidP="002E4B2D">
      <w:r>
        <w:separator/>
      </w:r>
    </w:p>
  </w:endnote>
  <w:endnote w:type="continuationSeparator" w:id="0">
    <w:p w14:paraId="00CC92C5" w14:textId="77777777" w:rsidR="00292998" w:rsidRDefault="00292998" w:rsidP="002E4B2D">
      <w:r>
        <w:continuationSeparator/>
      </w:r>
    </w:p>
  </w:endnote>
  <w:endnote w:type="continuationNotice" w:id="1">
    <w:p w14:paraId="54A86A24" w14:textId="77777777" w:rsidR="00292998" w:rsidRDefault="00292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291E" w14:textId="77777777" w:rsidR="00292998" w:rsidRDefault="00292998" w:rsidP="002E4B2D">
      <w:r>
        <w:separator/>
      </w:r>
    </w:p>
  </w:footnote>
  <w:footnote w:type="continuationSeparator" w:id="0">
    <w:p w14:paraId="77EBBC50" w14:textId="77777777" w:rsidR="00292998" w:rsidRDefault="00292998" w:rsidP="002E4B2D">
      <w:r>
        <w:continuationSeparator/>
      </w:r>
    </w:p>
  </w:footnote>
  <w:footnote w:type="continuationNotice" w:id="1">
    <w:p w14:paraId="2030D524" w14:textId="77777777" w:rsidR="00292998" w:rsidRDefault="002929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BAB"/>
    <w:multiLevelType w:val="hybridMultilevel"/>
    <w:tmpl w:val="14B2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73DC"/>
    <w:multiLevelType w:val="multilevel"/>
    <w:tmpl w:val="15664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C6179"/>
    <w:multiLevelType w:val="multilevel"/>
    <w:tmpl w:val="39F6E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F33728"/>
    <w:multiLevelType w:val="hybridMultilevel"/>
    <w:tmpl w:val="852C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E404A"/>
    <w:multiLevelType w:val="multilevel"/>
    <w:tmpl w:val="4C6EA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E10261"/>
    <w:multiLevelType w:val="hybridMultilevel"/>
    <w:tmpl w:val="E676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E4AF5"/>
    <w:multiLevelType w:val="hybridMultilevel"/>
    <w:tmpl w:val="6AB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A4496"/>
    <w:multiLevelType w:val="hybridMultilevel"/>
    <w:tmpl w:val="5DF8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91E2B"/>
    <w:multiLevelType w:val="hybridMultilevel"/>
    <w:tmpl w:val="FD7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93"/>
    <w:rsid w:val="00007411"/>
    <w:rsid w:val="00015019"/>
    <w:rsid w:val="000227CF"/>
    <w:rsid w:val="00037E41"/>
    <w:rsid w:val="000566D4"/>
    <w:rsid w:val="00063551"/>
    <w:rsid w:val="000672CE"/>
    <w:rsid w:val="00072FD3"/>
    <w:rsid w:val="00074B7F"/>
    <w:rsid w:val="00074CE3"/>
    <w:rsid w:val="000752D1"/>
    <w:rsid w:val="000779DB"/>
    <w:rsid w:val="0008178C"/>
    <w:rsid w:val="00082ABC"/>
    <w:rsid w:val="0008704E"/>
    <w:rsid w:val="00087AC5"/>
    <w:rsid w:val="00091914"/>
    <w:rsid w:val="00094CD6"/>
    <w:rsid w:val="00095A02"/>
    <w:rsid w:val="000974B7"/>
    <w:rsid w:val="000B18CC"/>
    <w:rsid w:val="000C3CEF"/>
    <w:rsid w:val="000D2820"/>
    <w:rsid w:val="000E72E5"/>
    <w:rsid w:val="000F428C"/>
    <w:rsid w:val="000F4A38"/>
    <w:rsid w:val="001215B2"/>
    <w:rsid w:val="00122D7A"/>
    <w:rsid w:val="00124A62"/>
    <w:rsid w:val="001378A5"/>
    <w:rsid w:val="0014020D"/>
    <w:rsid w:val="0014287C"/>
    <w:rsid w:val="00154AAA"/>
    <w:rsid w:val="00155EB1"/>
    <w:rsid w:val="00166310"/>
    <w:rsid w:val="00173750"/>
    <w:rsid w:val="00180804"/>
    <w:rsid w:val="00185155"/>
    <w:rsid w:val="001866EC"/>
    <w:rsid w:val="00195AA3"/>
    <w:rsid w:val="001B490C"/>
    <w:rsid w:val="001C0848"/>
    <w:rsid w:val="001C092F"/>
    <w:rsid w:val="001C3749"/>
    <w:rsid w:val="001C3E45"/>
    <w:rsid w:val="001C5FF8"/>
    <w:rsid w:val="001C70FC"/>
    <w:rsid w:val="001D50B5"/>
    <w:rsid w:val="001E1A98"/>
    <w:rsid w:val="001E2402"/>
    <w:rsid w:val="001E28F4"/>
    <w:rsid w:val="002100B3"/>
    <w:rsid w:val="0021121C"/>
    <w:rsid w:val="002132E7"/>
    <w:rsid w:val="002141B6"/>
    <w:rsid w:val="00220697"/>
    <w:rsid w:val="00220F1A"/>
    <w:rsid w:val="0023049C"/>
    <w:rsid w:val="002509F1"/>
    <w:rsid w:val="00271AA6"/>
    <w:rsid w:val="002721BA"/>
    <w:rsid w:val="002738B9"/>
    <w:rsid w:val="0028513F"/>
    <w:rsid w:val="00292998"/>
    <w:rsid w:val="002942C9"/>
    <w:rsid w:val="002A1552"/>
    <w:rsid w:val="002B1B31"/>
    <w:rsid w:val="002B6EF5"/>
    <w:rsid w:val="002C586B"/>
    <w:rsid w:val="002C683C"/>
    <w:rsid w:val="002D447C"/>
    <w:rsid w:val="002D62B6"/>
    <w:rsid w:val="002E13BC"/>
    <w:rsid w:val="002E4B2D"/>
    <w:rsid w:val="002E4DD6"/>
    <w:rsid w:val="00304E60"/>
    <w:rsid w:val="0033088F"/>
    <w:rsid w:val="0033199F"/>
    <w:rsid w:val="003420B6"/>
    <w:rsid w:val="0034646F"/>
    <w:rsid w:val="003514B1"/>
    <w:rsid w:val="0036037F"/>
    <w:rsid w:val="0036161B"/>
    <w:rsid w:val="00361925"/>
    <w:rsid w:val="00362700"/>
    <w:rsid w:val="00377522"/>
    <w:rsid w:val="0038038C"/>
    <w:rsid w:val="00385964"/>
    <w:rsid w:val="00392ED1"/>
    <w:rsid w:val="003A4216"/>
    <w:rsid w:val="003E2419"/>
    <w:rsid w:val="003E79AE"/>
    <w:rsid w:val="00430B8E"/>
    <w:rsid w:val="004342D7"/>
    <w:rsid w:val="00434749"/>
    <w:rsid w:val="0044182A"/>
    <w:rsid w:val="00442DF9"/>
    <w:rsid w:val="00460821"/>
    <w:rsid w:val="00460850"/>
    <w:rsid w:val="004613C7"/>
    <w:rsid w:val="00467D61"/>
    <w:rsid w:val="004841DE"/>
    <w:rsid w:val="0049672B"/>
    <w:rsid w:val="00497F44"/>
    <w:rsid w:val="004A630C"/>
    <w:rsid w:val="004B1DB0"/>
    <w:rsid w:val="004B381E"/>
    <w:rsid w:val="004C183C"/>
    <w:rsid w:val="004C7A1B"/>
    <w:rsid w:val="004D6373"/>
    <w:rsid w:val="004F7AF2"/>
    <w:rsid w:val="005044D6"/>
    <w:rsid w:val="00505538"/>
    <w:rsid w:val="0051001C"/>
    <w:rsid w:val="00517F61"/>
    <w:rsid w:val="005231C3"/>
    <w:rsid w:val="00530038"/>
    <w:rsid w:val="00531181"/>
    <w:rsid w:val="00532DC0"/>
    <w:rsid w:val="00536E42"/>
    <w:rsid w:val="005372F2"/>
    <w:rsid w:val="00537520"/>
    <w:rsid w:val="00537840"/>
    <w:rsid w:val="00537AE4"/>
    <w:rsid w:val="0054455A"/>
    <w:rsid w:val="005475D4"/>
    <w:rsid w:val="00547732"/>
    <w:rsid w:val="00552440"/>
    <w:rsid w:val="00553D7E"/>
    <w:rsid w:val="005573C3"/>
    <w:rsid w:val="00557F94"/>
    <w:rsid w:val="00561E5A"/>
    <w:rsid w:val="00565FA3"/>
    <w:rsid w:val="00567537"/>
    <w:rsid w:val="00570259"/>
    <w:rsid w:val="00570686"/>
    <w:rsid w:val="00576974"/>
    <w:rsid w:val="0058290E"/>
    <w:rsid w:val="00590CEB"/>
    <w:rsid w:val="005A0EC9"/>
    <w:rsid w:val="005A66CB"/>
    <w:rsid w:val="005B2A14"/>
    <w:rsid w:val="005C04A5"/>
    <w:rsid w:val="005C3619"/>
    <w:rsid w:val="005D0A7F"/>
    <w:rsid w:val="005E2E86"/>
    <w:rsid w:val="00612C8E"/>
    <w:rsid w:val="0064009A"/>
    <w:rsid w:val="006562DA"/>
    <w:rsid w:val="00674BE1"/>
    <w:rsid w:val="0068329C"/>
    <w:rsid w:val="006A4ECA"/>
    <w:rsid w:val="006C3AD7"/>
    <w:rsid w:val="006C748A"/>
    <w:rsid w:val="006D0720"/>
    <w:rsid w:val="006E0AF5"/>
    <w:rsid w:val="006E2EF3"/>
    <w:rsid w:val="006F35E3"/>
    <w:rsid w:val="0070068E"/>
    <w:rsid w:val="0072367A"/>
    <w:rsid w:val="007263C3"/>
    <w:rsid w:val="007335AE"/>
    <w:rsid w:val="00735B4A"/>
    <w:rsid w:val="00756E6C"/>
    <w:rsid w:val="00764C75"/>
    <w:rsid w:val="00773E74"/>
    <w:rsid w:val="00774BD6"/>
    <w:rsid w:val="0078717D"/>
    <w:rsid w:val="007B14BA"/>
    <w:rsid w:val="007B51E7"/>
    <w:rsid w:val="007B67F9"/>
    <w:rsid w:val="007D3151"/>
    <w:rsid w:val="007D4411"/>
    <w:rsid w:val="007E03CF"/>
    <w:rsid w:val="007E0CF9"/>
    <w:rsid w:val="007E4C21"/>
    <w:rsid w:val="007E51F5"/>
    <w:rsid w:val="007F126A"/>
    <w:rsid w:val="007F252C"/>
    <w:rsid w:val="008026D5"/>
    <w:rsid w:val="00807A71"/>
    <w:rsid w:val="008131E5"/>
    <w:rsid w:val="00816B01"/>
    <w:rsid w:val="008175B4"/>
    <w:rsid w:val="008257A9"/>
    <w:rsid w:val="00826501"/>
    <w:rsid w:val="008279EB"/>
    <w:rsid w:val="008321DD"/>
    <w:rsid w:val="00840D5D"/>
    <w:rsid w:val="00851C6A"/>
    <w:rsid w:val="00873E05"/>
    <w:rsid w:val="0087642D"/>
    <w:rsid w:val="00877591"/>
    <w:rsid w:val="008800DF"/>
    <w:rsid w:val="00880CEA"/>
    <w:rsid w:val="00880D16"/>
    <w:rsid w:val="00880F15"/>
    <w:rsid w:val="00881E7B"/>
    <w:rsid w:val="00881F18"/>
    <w:rsid w:val="00884893"/>
    <w:rsid w:val="00891A3A"/>
    <w:rsid w:val="008B45C8"/>
    <w:rsid w:val="008C29B8"/>
    <w:rsid w:val="008C51FF"/>
    <w:rsid w:val="008C5992"/>
    <w:rsid w:val="008D053E"/>
    <w:rsid w:val="008E65D4"/>
    <w:rsid w:val="008E6EC4"/>
    <w:rsid w:val="008F0808"/>
    <w:rsid w:val="008F2A4A"/>
    <w:rsid w:val="00923FEE"/>
    <w:rsid w:val="009258BF"/>
    <w:rsid w:val="009308BA"/>
    <w:rsid w:val="009317D7"/>
    <w:rsid w:val="00932C64"/>
    <w:rsid w:val="00941F99"/>
    <w:rsid w:val="0094258A"/>
    <w:rsid w:val="00946687"/>
    <w:rsid w:val="009522C7"/>
    <w:rsid w:val="00960382"/>
    <w:rsid w:val="0096139B"/>
    <w:rsid w:val="009626CF"/>
    <w:rsid w:val="009724DA"/>
    <w:rsid w:val="00972E9C"/>
    <w:rsid w:val="0097304B"/>
    <w:rsid w:val="00976384"/>
    <w:rsid w:val="00981FCD"/>
    <w:rsid w:val="00992D28"/>
    <w:rsid w:val="009A70F1"/>
    <w:rsid w:val="009A7ABD"/>
    <w:rsid w:val="009B000D"/>
    <w:rsid w:val="009C38A0"/>
    <w:rsid w:val="009C4173"/>
    <w:rsid w:val="009E3586"/>
    <w:rsid w:val="009E42CB"/>
    <w:rsid w:val="009E69CF"/>
    <w:rsid w:val="009F16A5"/>
    <w:rsid w:val="009F6355"/>
    <w:rsid w:val="00A05347"/>
    <w:rsid w:val="00A06F66"/>
    <w:rsid w:val="00A1246D"/>
    <w:rsid w:val="00A13D6C"/>
    <w:rsid w:val="00A25FAE"/>
    <w:rsid w:val="00A50905"/>
    <w:rsid w:val="00A61D2B"/>
    <w:rsid w:val="00A76843"/>
    <w:rsid w:val="00A821AB"/>
    <w:rsid w:val="00A90EA2"/>
    <w:rsid w:val="00A95F17"/>
    <w:rsid w:val="00AB0859"/>
    <w:rsid w:val="00AB0A83"/>
    <w:rsid w:val="00AB1F26"/>
    <w:rsid w:val="00AB3FAA"/>
    <w:rsid w:val="00AC67AE"/>
    <w:rsid w:val="00AC773D"/>
    <w:rsid w:val="00AC7950"/>
    <w:rsid w:val="00AD46BC"/>
    <w:rsid w:val="00AE5396"/>
    <w:rsid w:val="00B200D3"/>
    <w:rsid w:val="00B22D02"/>
    <w:rsid w:val="00B41661"/>
    <w:rsid w:val="00B51C54"/>
    <w:rsid w:val="00B53307"/>
    <w:rsid w:val="00B53A4B"/>
    <w:rsid w:val="00B63915"/>
    <w:rsid w:val="00B76448"/>
    <w:rsid w:val="00B95D88"/>
    <w:rsid w:val="00BA52C3"/>
    <w:rsid w:val="00BA6B4E"/>
    <w:rsid w:val="00BC0C40"/>
    <w:rsid w:val="00BD0AC0"/>
    <w:rsid w:val="00BD3C23"/>
    <w:rsid w:val="00BE3C21"/>
    <w:rsid w:val="00BE6BDA"/>
    <w:rsid w:val="00C01D17"/>
    <w:rsid w:val="00C06991"/>
    <w:rsid w:val="00C14166"/>
    <w:rsid w:val="00C161B7"/>
    <w:rsid w:val="00C26EA0"/>
    <w:rsid w:val="00C30A4C"/>
    <w:rsid w:val="00C343F0"/>
    <w:rsid w:val="00C373A8"/>
    <w:rsid w:val="00C43532"/>
    <w:rsid w:val="00C478EE"/>
    <w:rsid w:val="00C62746"/>
    <w:rsid w:val="00C63D23"/>
    <w:rsid w:val="00C765D1"/>
    <w:rsid w:val="00C82B3D"/>
    <w:rsid w:val="00C91E28"/>
    <w:rsid w:val="00C9225D"/>
    <w:rsid w:val="00C978F4"/>
    <w:rsid w:val="00CA3122"/>
    <w:rsid w:val="00CA37DD"/>
    <w:rsid w:val="00CA73B2"/>
    <w:rsid w:val="00CB7D4A"/>
    <w:rsid w:val="00CC0107"/>
    <w:rsid w:val="00CD4D3A"/>
    <w:rsid w:val="00CD5C27"/>
    <w:rsid w:val="00CE2350"/>
    <w:rsid w:val="00CE4DEA"/>
    <w:rsid w:val="00CF04BB"/>
    <w:rsid w:val="00D0244A"/>
    <w:rsid w:val="00D0548C"/>
    <w:rsid w:val="00D13C47"/>
    <w:rsid w:val="00D22BB5"/>
    <w:rsid w:val="00D35A33"/>
    <w:rsid w:val="00D36FF0"/>
    <w:rsid w:val="00D45A7D"/>
    <w:rsid w:val="00D47A9F"/>
    <w:rsid w:val="00D50F08"/>
    <w:rsid w:val="00D5473C"/>
    <w:rsid w:val="00D651BC"/>
    <w:rsid w:val="00D80B83"/>
    <w:rsid w:val="00D81381"/>
    <w:rsid w:val="00D85ECB"/>
    <w:rsid w:val="00D91FBA"/>
    <w:rsid w:val="00D92179"/>
    <w:rsid w:val="00DA27D2"/>
    <w:rsid w:val="00DA4295"/>
    <w:rsid w:val="00DB21EE"/>
    <w:rsid w:val="00DB6151"/>
    <w:rsid w:val="00DC1E6C"/>
    <w:rsid w:val="00DD32C8"/>
    <w:rsid w:val="00DE3C68"/>
    <w:rsid w:val="00DF1889"/>
    <w:rsid w:val="00DF19AD"/>
    <w:rsid w:val="00DF5411"/>
    <w:rsid w:val="00E101E7"/>
    <w:rsid w:val="00E17990"/>
    <w:rsid w:val="00E3394E"/>
    <w:rsid w:val="00E34D38"/>
    <w:rsid w:val="00E37662"/>
    <w:rsid w:val="00E53428"/>
    <w:rsid w:val="00E614CA"/>
    <w:rsid w:val="00E70646"/>
    <w:rsid w:val="00E77B20"/>
    <w:rsid w:val="00E81DCC"/>
    <w:rsid w:val="00E85BAA"/>
    <w:rsid w:val="00E87530"/>
    <w:rsid w:val="00E964BF"/>
    <w:rsid w:val="00EA4297"/>
    <w:rsid w:val="00EC6427"/>
    <w:rsid w:val="00ED0196"/>
    <w:rsid w:val="00ED22A4"/>
    <w:rsid w:val="00ED382B"/>
    <w:rsid w:val="00EE505C"/>
    <w:rsid w:val="00EE7552"/>
    <w:rsid w:val="00EF4DEB"/>
    <w:rsid w:val="00EF4F65"/>
    <w:rsid w:val="00EF6693"/>
    <w:rsid w:val="00F04FC4"/>
    <w:rsid w:val="00F156EA"/>
    <w:rsid w:val="00F157FA"/>
    <w:rsid w:val="00F15C4D"/>
    <w:rsid w:val="00F31C9F"/>
    <w:rsid w:val="00F32B09"/>
    <w:rsid w:val="00F35E13"/>
    <w:rsid w:val="00F373B3"/>
    <w:rsid w:val="00F412C5"/>
    <w:rsid w:val="00F6171C"/>
    <w:rsid w:val="00F61BF0"/>
    <w:rsid w:val="00F649E5"/>
    <w:rsid w:val="00F70BA4"/>
    <w:rsid w:val="00F8768E"/>
    <w:rsid w:val="00F90D41"/>
    <w:rsid w:val="00F92BD9"/>
    <w:rsid w:val="00F93C7B"/>
    <w:rsid w:val="00FA1A85"/>
    <w:rsid w:val="00FA1BBD"/>
    <w:rsid w:val="00FB2787"/>
    <w:rsid w:val="00FC2D2C"/>
    <w:rsid w:val="00FC352E"/>
    <w:rsid w:val="00FD4FA6"/>
    <w:rsid w:val="00FE0486"/>
    <w:rsid w:val="00FE1F51"/>
    <w:rsid w:val="00FE5850"/>
    <w:rsid w:val="00FE65AA"/>
    <w:rsid w:val="00FF519E"/>
    <w:rsid w:val="00FF550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BE98"/>
  <w15:docId w15:val="{D04E7D32-E261-49C9-BB11-32310CF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472C4"/>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90D41"/>
    <w:rPr>
      <w:color w:val="0000FF" w:themeColor="hyperlink"/>
      <w:u w:val="single"/>
    </w:rPr>
  </w:style>
  <w:style w:type="character" w:styleId="UnresolvedMention">
    <w:name w:val="Unresolved Mention"/>
    <w:basedOn w:val="DefaultParagraphFont"/>
    <w:uiPriority w:val="99"/>
    <w:unhideWhenUsed/>
    <w:rsid w:val="00F90D41"/>
    <w:rPr>
      <w:color w:val="605E5C"/>
      <w:shd w:val="clear" w:color="auto" w:fill="E1DFDD"/>
    </w:rPr>
  </w:style>
  <w:style w:type="character" w:styleId="FollowedHyperlink">
    <w:name w:val="FollowedHyperlink"/>
    <w:basedOn w:val="DefaultParagraphFont"/>
    <w:uiPriority w:val="99"/>
    <w:semiHidden/>
    <w:unhideWhenUsed/>
    <w:rsid w:val="006D0720"/>
    <w:rPr>
      <w:color w:val="800080" w:themeColor="followedHyperlink"/>
      <w:u w:val="single"/>
    </w:rPr>
  </w:style>
  <w:style w:type="paragraph" w:styleId="BalloonText">
    <w:name w:val="Balloon Text"/>
    <w:basedOn w:val="Normal"/>
    <w:link w:val="BalloonTextChar"/>
    <w:uiPriority w:val="99"/>
    <w:semiHidden/>
    <w:unhideWhenUsed/>
    <w:rsid w:val="00304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60"/>
    <w:rPr>
      <w:rFonts w:ascii="Segoe UI" w:hAnsi="Segoe UI" w:cs="Segoe UI"/>
      <w:sz w:val="18"/>
      <w:szCs w:val="18"/>
    </w:rPr>
  </w:style>
  <w:style w:type="character" w:styleId="CommentReference">
    <w:name w:val="annotation reference"/>
    <w:basedOn w:val="DefaultParagraphFont"/>
    <w:uiPriority w:val="99"/>
    <w:semiHidden/>
    <w:unhideWhenUsed/>
    <w:rsid w:val="00304E60"/>
    <w:rPr>
      <w:sz w:val="16"/>
      <w:szCs w:val="16"/>
    </w:rPr>
  </w:style>
  <w:style w:type="paragraph" w:styleId="CommentText">
    <w:name w:val="annotation text"/>
    <w:basedOn w:val="Normal"/>
    <w:link w:val="CommentTextChar"/>
    <w:uiPriority w:val="99"/>
    <w:semiHidden/>
    <w:unhideWhenUsed/>
    <w:rsid w:val="00304E60"/>
    <w:rPr>
      <w:sz w:val="20"/>
      <w:szCs w:val="20"/>
    </w:rPr>
  </w:style>
  <w:style w:type="character" w:customStyle="1" w:styleId="CommentTextChar">
    <w:name w:val="Comment Text Char"/>
    <w:basedOn w:val="DefaultParagraphFont"/>
    <w:link w:val="CommentText"/>
    <w:uiPriority w:val="99"/>
    <w:semiHidden/>
    <w:rsid w:val="00304E60"/>
    <w:rPr>
      <w:sz w:val="20"/>
      <w:szCs w:val="20"/>
    </w:rPr>
  </w:style>
  <w:style w:type="paragraph" w:styleId="CommentSubject">
    <w:name w:val="annotation subject"/>
    <w:basedOn w:val="CommentText"/>
    <w:next w:val="CommentText"/>
    <w:link w:val="CommentSubjectChar"/>
    <w:uiPriority w:val="99"/>
    <w:semiHidden/>
    <w:unhideWhenUsed/>
    <w:rsid w:val="00304E60"/>
    <w:rPr>
      <w:b/>
      <w:bCs/>
    </w:rPr>
  </w:style>
  <w:style w:type="character" w:customStyle="1" w:styleId="CommentSubjectChar">
    <w:name w:val="Comment Subject Char"/>
    <w:basedOn w:val="CommentTextChar"/>
    <w:link w:val="CommentSubject"/>
    <w:uiPriority w:val="99"/>
    <w:semiHidden/>
    <w:rsid w:val="00304E60"/>
    <w:rPr>
      <w:b/>
      <w:bCs/>
      <w:sz w:val="20"/>
      <w:szCs w:val="20"/>
    </w:rPr>
  </w:style>
  <w:style w:type="paragraph" w:styleId="ListParagraph">
    <w:name w:val="List Paragraph"/>
    <w:basedOn w:val="Normal"/>
    <w:uiPriority w:val="34"/>
    <w:qFormat/>
    <w:rsid w:val="002B6EF5"/>
    <w:pPr>
      <w:ind w:left="720"/>
      <w:contextualSpacing/>
    </w:pPr>
  </w:style>
  <w:style w:type="character" w:styleId="Mention">
    <w:name w:val="Mention"/>
    <w:basedOn w:val="DefaultParagraphFont"/>
    <w:uiPriority w:val="99"/>
    <w:unhideWhenUsed/>
    <w:rsid w:val="00D0244A"/>
    <w:rPr>
      <w:color w:val="2B579A"/>
      <w:shd w:val="clear" w:color="auto" w:fill="E1DFDD"/>
    </w:rPr>
  </w:style>
  <w:style w:type="paragraph" w:styleId="Header">
    <w:name w:val="header"/>
    <w:basedOn w:val="Normal"/>
    <w:link w:val="HeaderChar"/>
    <w:uiPriority w:val="99"/>
    <w:semiHidden/>
    <w:unhideWhenUsed/>
    <w:rsid w:val="00EA4297"/>
    <w:pPr>
      <w:tabs>
        <w:tab w:val="center" w:pos="4680"/>
        <w:tab w:val="right" w:pos="9360"/>
      </w:tabs>
    </w:pPr>
  </w:style>
  <w:style w:type="character" w:customStyle="1" w:styleId="HeaderChar">
    <w:name w:val="Header Char"/>
    <w:basedOn w:val="DefaultParagraphFont"/>
    <w:link w:val="Header"/>
    <w:uiPriority w:val="99"/>
    <w:semiHidden/>
    <w:rsid w:val="00EA4297"/>
  </w:style>
  <w:style w:type="paragraph" w:styleId="Footer">
    <w:name w:val="footer"/>
    <w:basedOn w:val="Normal"/>
    <w:link w:val="FooterChar"/>
    <w:uiPriority w:val="99"/>
    <w:semiHidden/>
    <w:unhideWhenUsed/>
    <w:rsid w:val="00EA4297"/>
    <w:pPr>
      <w:tabs>
        <w:tab w:val="center" w:pos="4680"/>
        <w:tab w:val="right" w:pos="9360"/>
      </w:tabs>
    </w:pPr>
  </w:style>
  <w:style w:type="character" w:customStyle="1" w:styleId="FooterChar">
    <w:name w:val="Footer Char"/>
    <w:basedOn w:val="DefaultParagraphFont"/>
    <w:link w:val="Footer"/>
    <w:uiPriority w:val="99"/>
    <w:semiHidden/>
    <w:rsid w:val="00EA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88867">
      <w:bodyDiv w:val="1"/>
      <w:marLeft w:val="0"/>
      <w:marRight w:val="0"/>
      <w:marTop w:val="0"/>
      <w:marBottom w:val="0"/>
      <w:divBdr>
        <w:top w:val="none" w:sz="0" w:space="0" w:color="auto"/>
        <w:left w:val="none" w:sz="0" w:space="0" w:color="auto"/>
        <w:bottom w:val="none" w:sz="0" w:space="0" w:color="auto"/>
        <w:right w:val="none" w:sz="0" w:space="0" w:color="auto"/>
      </w:divBdr>
    </w:div>
    <w:div w:id="203681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kensington.com/solutions/device/microsoft-surface/" TargetMode="External"/><Relationship Id="rId18" Type="http://schemas.openxmlformats.org/officeDocument/2006/relationships/hyperlink" Target="https://www.kensington.com/p/products/device-docking-connectivity-products/laptop-docks-usb-accessories/sd5700t-thunderbolt-4-dual-4k-docking-station-with-90w-pd/" TargetMode="External"/><Relationship Id="rId26" Type="http://schemas.openxmlformats.org/officeDocument/2006/relationships/hyperlink" Target="https://www.linkedin.com/company/7316?trk=tyah&amp;trkInfo=clickedVertical%3Acompany%2CclickedEntityId%3A7316%2Cidx%3A2-1-4%2CtarId%3A1439411232632%2Ctas%3Akensington" TargetMode="External"/><Relationship Id="rId3" Type="http://schemas.openxmlformats.org/officeDocument/2006/relationships/customXml" Target="../customXml/item3.xml"/><Relationship Id="rId21" Type="http://schemas.openxmlformats.org/officeDocument/2006/relationships/hyperlink" Target="https://www.kensington.com/innovative-products/studiocaddy/" TargetMode="External"/><Relationship Id="rId34" Type="http://schemas.openxmlformats.org/officeDocument/2006/relationships/hyperlink" Target="http://intel.com/thunderbolt" TargetMode="External"/><Relationship Id="rId7" Type="http://schemas.openxmlformats.org/officeDocument/2006/relationships/webSettings" Target="webSettings.xml"/><Relationship Id="rId12" Type="http://schemas.openxmlformats.org/officeDocument/2006/relationships/hyperlink" Target="http://www.kensington.com/" TargetMode="External"/><Relationship Id="rId17" Type="http://schemas.openxmlformats.org/officeDocument/2006/relationships/hyperlink" Target="https://www.kensington.com/c/products/technology-device-security-products/surface-locks/?srt=relevance" TargetMode="External"/><Relationship Id="rId25" Type="http://schemas.openxmlformats.org/officeDocument/2006/relationships/hyperlink" Target="https://www.facebook.com/KensingtonTech/" TargetMode="External"/><Relationship Id="rId33" Type="http://schemas.openxmlformats.org/officeDocument/2006/relationships/hyperlink" Target="mailto:ken@integritypr.net" TargetMode="External"/><Relationship Id="rId2" Type="http://schemas.openxmlformats.org/officeDocument/2006/relationships/customXml" Target="../customXml/item2.xml"/><Relationship Id="rId16" Type="http://schemas.openxmlformats.org/officeDocument/2006/relationships/hyperlink" Target="https://www.kensington.com/p/products/device-docking-connectivity-products/laptop-docks-usb-accessories/sd5750t-thunderbolt-4-dual-4k-dock-dfs2/" TargetMode="External"/><Relationship Id="rId20" Type="http://schemas.openxmlformats.org/officeDocument/2006/relationships/hyperlink" Target="https://www.kensington.com/innovative-products/studiodock/" TargetMode="External"/><Relationship Id="rId29" Type="http://schemas.openxmlformats.org/officeDocument/2006/relationships/hyperlink" Target="https://www.kensington.com/solutions/product-category/secur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nsington.com/" TargetMode="External"/><Relationship Id="rId24" Type="http://schemas.openxmlformats.org/officeDocument/2006/relationships/hyperlink" Target="https://www.instagram.com/kensington_tech/" TargetMode="External"/><Relationship Id="rId32" Type="http://schemas.openxmlformats.org/officeDocument/2006/relationships/hyperlink" Target="https://www.kensington.com/solutions/product-category/security/" TargetMode="External"/><Relationship Id="rId5" Type="http://schemas.openxmlformats.org/officeDocument/2006/relationships/styles" Target="styles.xml"/><Relationship Id="rId15" Type="http://schemas.openxmlformats.org/officeDocument/2006/relationships/hyperlink" Target="https://www.kensington.com/p/products/device-docking-connectivity-products/laptop-docks-usb-accessories/sd4845p-usb-c-10gbps-triple-video-driverless-docking-station-85w-pd-dphdmi-windows-dfs/" TargetMode="External"/><Relationship Id="rId23" Type="http://schemas.openxmlformats.org/officeDocument/2006/relationships/hyperlink" Target="http://www.kensington.com/pepcom" TargetMode="External"/><Relationship Id="rId28" Type="http://schemas.openxmlformats.org/officeDocument/2006/relationships/hyperlink" Target="mailto:globalmarketing@kensington.com"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kensington.com/p/products/device-docking-connectivity-products/laptop-docks-usb-accessories/sd5750t-thunderbolt-4-dual-4k-dock-dfs2/" TargetMode="External"/><Relationship Id="rId31" Type="http://schemas.openxmlformats.org/officeDocument/2006/relationships/hyperlink" Target="https://www.kensington.com/solutions/product-category/ergonomics-well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nsington.com/p/products/tablet-smartphone-cases/rugged-tablet-cases/blackbelt-rugged-case-for-surface-pro-8/" TargetMode="External"/><Relationship Id="rId22" Type="http://schemas.openxmlformats.org/officeDocument/2006/relationships/hyperlink" Target="http://www.kensington.com" TargetMode="External"/><Relationship Id="rId27" Type="http://schemas.openxmlformats.org/officeDocument/2006/relationships/hyperlink" Target="http://twitter.com/kensington" TargetMode="External"/><Relationship Id="rId30" Type="http://schemas.openxmlformats.org/officeDocument/2006/relationships/hyperlink" Target="https://www.kensington.com/solutions/product-category/docking-stations/"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d81bcc6f-546a-4f1e-aa80-c2e9a27e32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2ECABD0B93CD4A9D9648AD87BAF95D" ma:contentTypeVersion="13" ma:contentTypeDescription="Create a new document." ma:contentTypeScope="" ma:versionID="f122e8a4601f2ea63cce1e23099eedaf">
  <xsd:schema xmlns:xsd="http://www.w3.org/2001/XMLSchema" xmlns:xs="http://www.w3.org/2001/XMLSchema" xmlns:p="http://schemas.microsoft.com/office/2006/metadata/properties" xmlns:ns2="d81bcc6f-546a-4f1e-aa80-c2e9a27e324a" xmlns:ns3="a0e3b526-649d-42ed-b992-05a4294c5048" targetNamespace="http://schemas.microsoft.com/office/2006/metadata/properties" ma:root="true" ma:fieldsID="433e933782f6cd1176cb6919fbc410fe" ns2:_="" ns3:_="">
    <xsd:import namespace="d81bcc6f-546a-4f1e-aa80-c2e9a27e324a"/>
    <xsd:import namespace="a0e3b526-649d-42ed-b992-05a4294c50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bcc6f-546a-4f1e-aa80-c2e9a27e3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3b526-649d-42ed-b992-05a4294c50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5919D-9792-4ADE-9A60-1F78EB2F5546}">
  <ds:schemaRefs>
    <ds:schemaRef ds:uri="http://schemas.microsoft.com/office/2006/metadata/properties"/>
    <ds:schemaRef ds:uri="http://schemas.microsoft.com/office/infopath/2007/PartnerControls"/>
    <ds:schemaRef ds:uri="d81bcc6f-546a-4f1e-aa80-c2e9a27e324a"/>
  </ds:schemaRefs>
</ds:datastoreItem>
</file>

<file path=customXml/itemProps2.xml><?xml version="1.0" encoding="utf-8"?>
<ds:datastoreItem xmlns:ds="http://schemas.openxmlformats.org/officeDocument/2006/customXml" ds:itemID="{607E61F2-BB54-40C1-AECD-8FD089F00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bcc6f-546a-4f1e-aa80-c2e9a27e324a"/>
    <ds:schemaRef ds:uri="a0e3b526-649d-42ed-b992-05a4294c5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220FB-017E-450B-8FAC-075FC48CCA26}">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Links>
    <vt:vector size="144" baseType="variant">
      <vt:variant>
        <vt:i4>5767169</vt:i4>
      </vt:variant>
      <vt:variant>
        <vt:i4>69</vt:i4>
      </vt:variant>
      <vt:variant>
        <vt:i4>0</vt:i4>
      </vt:variant>
      <vt:variant>
        <vt:i4>5</vt:i4>
      </vt:variant>
      <vt:variant>
        <vt:lpwstr>http://intel.com/thunderbolt</vt:lpwstr>
      </vt:variant>
      <vt:variant>
        <vt:lpwstr/>
      </vt:variant>
      <vt:variant>
        <vt:i4>6619225</vt:i4>
      </vt:variant>
      <vt:variant>
        <vt:i4>66</vt:i4>
      </vt:variant>
      <vt:variant>
        <vt:i4>0</vt:i4>
      </vt:variant>
      <vt:variant>
        <vt:i4>5</vt:i4>
      </vt:variant>
      <vt:variant>
        <vt:lpwstr>mailto:ken@integritypr.net</vt:lpwstr>
      </vt:variant>
      <vt:variant>
        <vt:lpwstr/>
      </vt:variant>
      <vt:variant>
        <vt:i4>6291492</vt:i4>
      </vt:variant>
      <vt:variant>
        <vt:i4>63</vt:i4>
      </vt:variant>
      <vt:variant>
        <vt:i4>0</vt:i4>
      </vt:variant>
      <vt:variant>
        <vt:i4>5</vt:i4>
      </vt:variant>
      <vt:variant>
        <vt:lpwstr>https://www.kensington.com/solutions/product-category/security/</vt:lpwstr>
      </vt:variant>
      <vt:variant>
        <vt:lpwstr/>
      </vt:variant>
      <vt:variant>
        <vt:i4>2162786</vt:i4>
      </vt:variant>
      <vt:variant>
        <vt:i4>60</vt:i4>
      </vt:variant>
      <vt:variant>
        <vt:i4>0</vt:i4>
      </vt:variant>
      <vt:variant>
        <vt:i4>5</vt:i4>
      </vt:variant>
      <vt:variant>
        <vt:lpwstr>https://www.kensington.com/solutions/product-category/ergonomics-wellness/</vt:lpwstr>
      </vt:variant>
      <vt:variant>
        <vt:lpwstr/>
      </vt:variant>
      <vt:variant>
        <vt:i4>3866670</vt:i4>
      </vt:variant>
      <vt:variant>
        <vt:i4>57</vt:i4>
      </vt:variant>
      <vt:variant>
        <vt:i4>0</vt:i4>
      </vt:variant>
      <vt:variant>
        <vt:i4>5</vt:i4>
      </vt:variant>
      <vt:variant>
        <vt:lpwstr>https://www.kensington.com/solutions/product-category/docking-stations/</vt:lpwstr>
      </vt:variant>
      <vt:variant>
        <vt:lpwstr/>
      </vt:variant>
      <vt:variant>
        <vt:i4>6291492</vt:i4>
      </vt:variant>
      <vt:variant>
        <vt:i4>54</vt:i4>
      </vt:variant>
      <vt:variant>
        <vt:i4>0</vt:i4>
      </vt:variant>
      <vt:variant>
        <vt:i4>5</vt:i4>
      </vt:variant>
      <vt:variant>
        <vt:lpwstr>https://www.kensington.com/solutions/product-category/security/</vt:lpwstr>
      </vt:variant>
      <vt:variant>
        <vt:lpwstr/>
      </vt:variant>
      <vt:variant>
        <vt:i4>5898361</vt:i4>
      </vt:variant>
      <vt:variant>
        <vt:i4>51</vt:i4>
      </vt:variant>
      <vt:variant>
        <vt:i4>0</vt:i4>
      </vt:variant>
      <vt:variant>
        <vt:i4>5</vt:i4>
      </vt:variant>
      <vt:variant>
        <vt:lpwstr>mailto:globalmarketing@kensington.com</vt:lpwstr>
      </vt:variant>
      <vt:variant>
        <vt:lpwstr/>
      </vt:variant>
      <vt:variant>
        <vt:i4>5898253</vt:i4>
      </vt:variant>
      <vt:variant>
        <vt:i4>48</vt:i4>
      </vt:variant>
      <vt:variant>
        <vt:i4>0</vt:i4>
      </vt:variant>
      <vt:variant>
        <vt:i4>5</vt:i4>
      </vt:variant>
      <vt:variant>
        <vt:lpwstr>http://twitter.com/kensington</vt:lpwstr>
      </vt:variant>
      <vt:variant>
        <vt:lpwstr/>
      </vt:variant>
      <vt:variant>
        <vt:i4>6619187</vt:i4>
      </vt:variant>
      <vt:variant>
        <vt:i4>45</vt:i4>
      </vt:variant>
      <vt:variant>
        <vt:i4>0</vt:i4>
      </vt:variant>
      <vt:variant>
        <vt:i4>5</vt:i4>
      </vt:variant>
      <vt:variant>
        <vt:lpwstr>https://www.linkedin.com/company/7316?trk=tyah&amp;trkInfo=clickedVertical%3Acompany%2CclickedEntityId%3A7316%2Cidx%3A2-1-4%2CtarId%3A1439411232632%2Ctas%3Akensington</vt:lpwstr>
      </vt:variant>
      <vt:variant>
        <vt:lpwstr/>
      </vt:variant>
      <vt:variant>
        <vt:i4>1704009</vt:i4>
      </vt:variant>
      <vt:variant>
        <vt:i4>42</vt:i4>
      </vt:variant>
      <vt:variant>
        <vt:i4>0</vt:i4>
      </vt:variant>
      <vt:variant>
        <vt:i4>5</vt:i4>
      </vt:variant>
      <vt:variant>
        <vt:lpwstr>https://www.facebook.com/KensingtonTech/</vt:lpwstr>
      </vt:variant>
      <vt:variant>
        <vt:lpwstr/>
      </vt:variant>
      <vt:variant>
        <vt:i4>6291484</vt:i4>
      </vt:variant>
      <vt:variant>
        <vt:i4>39</vt:i4>
      </vt:variant>
      <vt:variant>
        <vt:i4>0</vt:i4>
      </vt:variant>
      <vt:variant>
        <vt:i4>5</vt:i4>
      </vt:variant>
      <vt:variant>
        <vt:lpwstr>https://www.instagram.com/kensington_tech/</vt:lpwstr>
      </vt:variant>
      <vt:variant>
        <vt:lpwstr/>
      </vt:variant>
      <vt:variant>
        <vt:i4>4849747</vt:i4>
      </vt:variant>
      <vt:variant>
        <vt:i4>36</vt:i4>
      </vt:variant>
      <vt:variant>
        <vt:i4>0</vt:i4>
      </vt:variant>
      <vt:variant>
        <vt:i4>5</vt:i4>
      </vt:variant>
      <vt:variant>
        <vt:lpwstr>http://www.kensington.com/pepcom</vt:lpwstr>
      </vt:variant>
      <vt:variant>
        <vt:lpwstr/>
      </vt:variant>
      <vt:variant>
        <vt:i4>2162748</vt:i4>
      </vt:variant>
      <vt:variant>
        <vt:i4>33</vt:i4>
      </vt:variant>
      <vt:variant>
        <vt:i4>0</vt:i4>
      </vt:variant>
      <vt:variant>
        <vt:i4>5</vt:i4>
      </vt:variant>
      <vt:variant>
        <vt:lpwstr>http://www.kensington.com/</vt:lpwstr>
      </vt:variant>
      <vt:variant>
        <vt:lpwstr/>
      </vt:variant>
      <vt:variant>
        <vt:i4>7143533</vt:i4>
      </vt:variant>
      <vt:variant>
        <vt:i4>30</vt:i4>
      </vt:variant>
      <vt:variant>
        <vt:i4>0</vt:i4>
      </vt:variant>
      <vt:variant>
        <vt:i4>5</vt:i4>
      </vt:variant>
      <vt:variant>
        <vt:lpwstr>https://www.kensington.com/innovative-products/studiocaddy/</vt:lpwstr>
      </vt:variant>
      <vt:variant>
        <vt:lpwstr/>
      </vt:variant>
      <vt:variant>
        <vt:i4>3866732</vt:i4>
      </vt:variant>
      <vt:variant>
        <vt:i4>27</vt:i4>
      </vt:variant>
      <vt:variant>
        <vt:i4>0</vt:i4>
      </vt:variant>
      <vt:variant>
        <vt:i4>5</vt:i4>
      </vt:variant>
      <vt:variant>
        <vt:lpwstr>https://www.kensington.com/innovative-products/studiodock/</vt:lpwstr>
      </vt:variant>
      <vt:variant>
        <vt:lpwstr/>
      </vt:variant>
      <vt:variant>
        <vt:i4>4915282</vt:i4>
      </vt:variant>
      <vt:variant>
        <vt:i4>24</vt:i4>
      </vt:variant>
      <vt:variant>
        <vt:i4>0</vt:i4>
      </vt:variant>
      <vt:variant>
        <vt:i4>5</vt:i4>
      </vt:variant>
      <vt:variant>
        <vt:lpwstr>https://www.kensington.com/p/products/device-docking-connectivity-products/laptop-docks-usb-accessories/sd5750t-thunderbolt-4-dual-4k-dock-dfs2/</vt:lpwstr>
      </vt:variant>
      <vt:variant>
        <vt:lpwstr/>
      </vt:variant>
      <vt:variant>
        <vt:i4>6422626</vt:i4>
      </vt:variant>
      <vt:variant>
        <vt:i4>21</vt:i4>
      </vt:variant>
      <vt:variant>
        <vt:i4>0</vt:i4>
      </vt:variant>
      <vt:variant>
        <vt:i4>5</vt:i4>
      </vt:variant>
      <vt:variant>
        <vt:lpwstr>https://www.kensington.com/p/products/device-docking-connectivity-products/laptop-docks-usb-accessories/sd5700t-thunderbolt-4-dual-4k-docking-station-with-90w-pd/</vt:lpwstr>
      </vt:variant>
      <vt:variant>
        <vt:lpwstr/>
      </vt:variant>
      <vt:variant>
        <vt:i4>8192099</vt:i4>
      </vt:variant>
      <vt:variant>
        <vt:i4>18</vt:i4>
      </vt:variant>
      <vt:variant>
        <vt:i4>0</vt:i4>
      </vt:variant>
      <vt:variant>
        <vt:i4>5</vt:i4>
      </vt:variant>
      <vt:variant>
        <vt:lpwstr>https://www.kensington.com/c/products/technology-device-security-products/surface-locks/?srt=relevance</vt:lpwstr>
      </vt:variant>
      <vt:variant>
        <vt:lpwstr/>
      </vt:variant>
      <vt:variant>
        <vt:i4>4915282</vt:i4>
      </vt:variant>
      <vt:variant>
        <vt:i4>15</vt:i4>
      </vt:variant>
      <vt:variant>
        <vt:i4>0</vt:i4>
      </vt:variant>
      <vt:variant>
        <vt:i4>5</vt:i4>
      </vt:variant>
      <vt:variant>
        <vt:lpwstr>https://www.kensington.com/p/products/device-docking-connectivity-products/laptop-docks-usb-accessories/sd5750t-thunderbolt-4-dual-4k-dock-dfs2/</vt:lpwstr>
      </vt:variant>
      <vt:variant>
        <vt:lpwstr/>
      </vt:variant>
      <vt:variant>
        <vt:i4>4063336</vt:i4>
      </vt:variant>
      <vt:variant>
        <vt:i4>12</vt:i4>
      </vt:variant>
      <vt:variant>
        <vt:i4>0</vt:i4>
      </vt:variant>
      <vt:variant>
        <vt:i4>5</vt:i4>
      </vt:variant>
      <vt:variant>
        <vt:lpwstr>https://www.kensington.com/p/products/device-docking-connectivity-products/laptop-docks-usb-accessories/sd4845p-usb-c-10gbps-triple-video-driverless-docking-station-85w-pd-dphdmi-windows-dfs/</vt:lpwstr>
      </vt:variant>
      <vt:variant>
        <vt:lpwstr/>
      </vt:variant>
      <vt:variant>
        <vt:i4>7405674</vt:i4>
      </vt:variant>
      <vt:variant>
        <vt:i4>9</vt:i4>
      </vt:variant>
      <vt:variant>
        <vt:i4>0</vt:i4>
      </vt:variant>
      <vt:variant>
        <vt:i4>5</vt:i4>
      </vt:variant>
      <vt:variant>
        <vt:lpwstr>https://www.kensington.com/p/products/tablet-smartphone-cases/rugged-tablet-cases/blackbelt-rugged-case-for-surface-pro-8/</vt:lpwstr>
      </vt:variant>
      <vt:variant>
        <vt:lpwstr/>
      </vt:variant>
      <vt:variant>
        <vt:i4>7405678</vt:i4>
      </vt:variant>
      <vt:variant>
        <vt:i4>6</vt:i4>
      </vt:variant>
      <vt:variant>
        <vt:i4>0</vt:i4>
      </vt:variant>
      <vt:variant>
        <vt:i4>5</vt:i4>
      </vt:variant>
      <vt:variant>
        <vt:lpwstr>https://www.kensington.com/solutions/device/microsoft-surface/</vt:lpwstr>
      </vt:variant>
      <vt:variant>
        <vt:lpwstr/>
      </vt:variant>
      <vt:variant>
        <vt:i4>2162748</vt:i4>
      </vt:variant>
      <vt:variant>
        <vt:i4>3</vt:i4>
      </vt:variant>
      <vt:variant>
        <vt:i4>0</vt:i4>
      </vt:variant>
      <vt:variant>
        <vt:i4>5</vt:i4>
      </vt:variant>
      <vt:variant>
        <vt:lpwstr>http://www.kensington.com/</vt:lpwstr>
      </vt:variant>
      <vt:variant>
        <vt:lpwstr/>
      </vt:variant>
      <vt:variant>
        <vt:i4>2162748</vt:i4>
      </vt:variant>
      <vt:variant>
        <vt:i4>0</vt:i4>
      </vt:variant>
      <vt:variant>
        <vt:i4>0</vt:i4>
      </vt:variant>
      <vt:variant>
        <vt:i4>5</vt:i4>
      </vt:variant>
      <vt:variant>
        <vt:lpwstr>http://www.kensington.com/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Turpie, Amy</dc:creator>
  <cp:keywords/>
  <cp:lastModifiedBy>Hagihara, Kenneth</cp:lastModifiedBy>
  <cp:revision>2</cp:revision>
  <cp:lastPrinted>2021-10-20T22:29:00Z</cp:lastPrinted>
  <dcterms:created xsi:type="dcterms:W3CDTF">2021-12-09T23:20:00Z</dcterms:created>
  <dcterms:modified xsi:type="dcterms:W3CDTF">2021-12-09T23:20:00Z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0x010100E02ECABD0B93CD4A9D9648AD87BAF95D</vt:lpwstr>
  </property>
</Properties>
</file>